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034A" w14:textId="77777777" w:rsidR="00EB6939" w:rsidRDefault="0042336A" w:rsidP="00165E5B">
      <w:pPr>
        <w:pStyle w:val="REG-H1a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2117291C" wp14:editId="1090CFAC">
            <wp:simplePos x="0" y="0"/>
            <wp:positionH relativeFrom="margin">
              <wp:posOffset>-1099185</wp:posOffset>
            </wp:positionH>
            <wp:positionV relativeFrom="page">
              <wp:posOffset>28575</wp:posOffset>
            </wp:positionV>
            <wp:extent cx="7572375" cy="3362325"/>
            <wp:effectExtent l="0" t="0" r="0" b="952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DEBDA" w14:textId="77777777" w:rsidR="00EB6939" w:rsidRPr="005B1428" w:rsidRDefault="00EB6939" w:rsidP="00B5282F">
      <w:pPr>
        <w:pStyle w:val="REG-H1d"/>
        <w:rPr>
          <w:b/>
        </w:rPr>
      </w:pPr>
      <w:r w:rsidRPr="005B1428">
        <w:t>REGULATIONS MADE IN TERMS OF</w:t>
      </w:r>
    </w:p>
    <w:p w14:paraId="0CDDC5FE" w14:textId="77777777" w:rsidR="00EB6939" w:rsidRDefault="00EB6939" w:rsidP="00165E5B">
      <w:pPr>
        <w:pStyle w:val="REG-H1a"/>
      </w:pPr>
    </w:p>
    <w:p w14:paraId="330152CD" w14:textId="03E3BD93" w:rsidR="00165E5B" w:rsidRDefault="00EB6939" w:rsidP="00165E5B">
      <w:pPr>
        <w:pStyle w:val="REG-H1a"/>
      </w:pPr>
      <w:r>
        <w:t>Shop Hour</w:t>
      </w:r>
      <w:r w:rsidR="00E97279">
        <w:t>s Ordinance</w:t>
      </w:r>
      <w:r w:rsidRPr="00EB6939">
        <w:t xml:space="preserve"> </w:t>
      </w:r>
      <w:r>
        <w:t>15 of 1939</w:t>
      </w:r>
    </w:p>
    <w:p w14:paraId="54D25EC9" w14:textId="77777777" w:rsidR="00EB6939" w:rsidRPr="005B1428" w:rsidRDefault="00EB6939" w:rsidP="005B1428">
      <w:pPr>
        <w:pStyle w:val="REG-H1b"/>
        <w:rPr>
          <w:b w:val="0"/>
        </w:rPr>
      </w:pPr>
      <w:r w:rsidRPr="005B1428">
        <w:rPr>
          <w:b w:val="0"/>
        </w:rPr>
        <w:t>section 18</w:t>
      </w:r>
    </w:p>
    <w:p w14:paraId="258B1678" w14:textId="77777777" w:rsidR="00EB6939" w:rsidRDefault="00EB6939" w:rsidP="00EB6939">
      <w:pPr>
        <w:pStyle w:val="REG-H1a"/>
        <w:pBdr>
          <w:bottom w:val="single" w:sz="4" w:space="1" w:color="auto"/>
        </w:pBdr>
      </w:pPr>
    </w:p>
    <w:p w14:paraId="63E9BE14" w14:textId="77777777" w:rsidR="00DA007E" w:rsidRDefault="00DA007E" w:rsidP="005B1428">
      <w:pPr>
        <w:pStyle w:val="REG-H1b"/>
      </w:pPr>
    </w:p>
    <w:p w14:paraId="3743F154" w14:textId="6189BABC" w:rsidR="00AC0D7A" w:rsidRDefault="00AC0D7A" w:rsidP="00AC0D7A">
      <w:pPr>
        <w:pStyle w:val="REG-H1d"/>
        <w:rPr>
          <w:rFonts w:cs="Times New Roman"/>
          <w:b/>
          <w:color w:val="auto"/>
          <w:sz w:val="28"/>
          <w:lang w:val="en-GB"/>
        </w:rPr>
      </w:pPr>
      <w:r w:rsidRPr="00AC0D7A">
        <w:rPr>
          <w:b/>
          <w:sz w:val="28"/>
        </w:rPr>
        <w:t xml:space="preserve">Shop Hours and Shop Assistants </w:t>
      </w:r>
      <w:r>
        <w:rPr>
          <w:b/>
          <w:sz w:val="28"/>
        </w:rPr>
        <w:br/>
      </w:r>
      <w:r w:rsidRPr="00AC0D7A">
        <w:rPr>
          <w:b/>
          <w:sz w:val="28"/>
        </w:rPr>
        <w:t>Ordinance, 1939 -</w:t>
      </w:r>
      <w:r>
        <w:rPr>
          <w:b/>
          <w:sz w:val="28"/>
        </w:rPr>
        <w:t xml:space="preserve"> </w:t>
      </w:r>
      <w:r w:rsidRPr="00AC0D7A">
        <w:rPr>
          <w:rFonts w:cs="Times New Roman"/>
          <w:b/>
          <w:color w:val="auto"/>
          <w:sz w:val="28"/>
          <w:lang w:val="en-GB"/>
        </w:rPr>
        <w:t>Regulations</w:t>
      </w:r>
    </w:p>
    <w:p w14:paraId="0FF19F31" w14:textId="72D3828B" w:rsidR="00EB6939" w:rsidRPr="00C73F6B" w:rsidRDefault="00EB6939" w:rsidP="00AC0D7A">
      <w:pPr>
        <w:pStyle w:val="REG-H1d"/>
        <w:rPr>
          <w:b/>
        </w:rPr>
      </w:pPr>
      <w:r w:rsidRPr="00C73F6B">
        <w:t xml:space="preserve">Government Notice </w:t>
      </w:r>
      <w:r w:rsidR="00DA007E">
        <w:t>303</w:t>
      </w:r>
      <w:r w:rsidR="00C56DD6">
        <w:t xml:space="preserve"> </w:t>
      </w:r>
      <w:r w:rsidR="00C03082" w:rsidRPr="00C73F6B">
        <w:t>of</w:t>
      </w:r>
      <w:r w:rsidR="00C56DD6">
        <w:t xml:space="preserve"> </w:t>
      </w:r>
      <w:r w:rsidR="00DA007E">
        <w:t>1958</w:t>
      </w:r>
    </w:p>
    <w:p w14:paraId="4374CAFB" w14:textId="77777777" w:rsidR="00EB6939" w:rsidRDefault="00EB6939" w:rsidP="00EB6939">
      <w:pPr>
        <w:pStyle w:val="REG-Amend"/>
      </w:pPr>
      <w:r w:rsidRPr="005B5232">
        <w:t>(</w:t>
      </w:r>
      <w:hyperlink r:id="rId9" w:history="1">
        <w:r w:rsidR="005B5232" w:rsidRPr="005B5232">
          <w:rPr>
            <w:rStyle w:val="Hyperlink"/>
          </w:rPr>
          <w:t>OG 2171</w:t>
        </w:r>
      </w:hyperlink>
      <w:r w:rsidRPr="005B5232">
        <w:t>)</w:t>
      </w:r>
    </w:p>
    <w:p w14:paraId="729BD127" w14:textId="211BC027" w:rsidR="00EB6939" w:rsidRDefault="00EB6939" w:rsidP="00EB6939">
      <w:pPr>
        <w:pStyle w:val="REG-Amend"/>
      </w:pPr>
      <w:r w:rsidRPr="00AC0D7A">
        <w:t>came</w:t>
      </w:r>
      <w:r w:rsidR="00321D6A" w:rsidRPr="00AC0D7A">
        <w:t xml:space="preserve"> </w:t>
      </w:r>
      <w:r w:rsidRPr="00AC0D7A">
        <w:t>into force on</w:t>
      </w:r>
      <w:r w:rsidR="005B5232" w:rsidRPr="00AC0D7A">
        <w:t xml:space="preserve"> date of publication</w:t>
      </w:r>
      <w:r w:rsidRPr="00AC0D7A">
        <w:t>:</w:t>
      </w:r>
      <w:r w:rsidR="00DA007E" w:rsidRPr="00AC0D7A">
        <w:t xml:space="preserve"> 1</w:t>
      </w:r>
      <w:r w:rsidR="00AC0D7A" w:rsidRPr="00AC0D7A">
        <w:t xml:space="preserve">5 November </w:t>
      </w:r>
      <w:r w:rsidR="00FF0EDF" w:rsidRPr="00AC0D7A">
        <w:t>1958</w:t>
      </w:r>
    </w:p>
    <w:p w14:paraId="7315FBEA" w14:textId="27C1DBAD" w:rsidR="00AC0D7A" w:rsidRDefault="00AC0D7A" w:rsidP="00EB6939">
      <w:pPr>
        <w:pStyle w:val="REG-Amend"/>
      </w:pPr>
    </w:p>
    <w:p w14:paraId="53154F8B" w14:textId="6E8B6616" w:rsidR="00AC0D7A" w:rsidRDefault="00AC0D7A" w:rsidP="00AC0D7A">
      <w:pPr>
        <w:pStyle w:val="REG-Amend"/>
      </w:pPr>
      <w:r>
        <w:t xml:space="preserve">An obvious spelling error in the name of the regulations has been corrected here. </w:t>
      </w:r>
      <w:r w:rsidRPr="00C074F8">
        <w:t xml:space="preserve">The name of the </w:t>
      </w:r>
      <w:r w:rsidR="00216EF0">
        <w:t xml:space="preserve">underlying </w:t>
      </w:r>
      <w:r w:rsidRPr="00C074F8">
        <w:t>Ordinance was changed from the “Shop Hours</w:t>
      </w:r>
      <w:r>
        <w:t xml:space="preserve"> </w:t>
      </w:r>
      <w:r w:rsidRPr="00C074F8">
        <w:t xml:space="preserve">and Shop Assistants Ordinance” to the </w:t>
      </w:r>
      <w:r w:rsidR="00216EF0">
        <w:br/>
      </w:r>
      <w:r w:rsidRPr="00C074F8">
        <w:t>“Shop Hours Ordinance” by the Conditions of Employment Act 12 of 1986</w:t>
      </w:r>
      <w:r>
        <w:t>.</w:t>
      </w:r>
    </w:p>
    <w:p w14:paraId="5EB3BA6E" w14:textId="77777777" w:rsidR="008E58A5" w:rsidRDefault="008E58A5" w:rsidP="008E58A5">
      <w:pPr>
        <w:pStyle w:val="REG-H1c"/>
      </w:pPr>
    </w:p>
    <w:p w14:paraId="3003F224" w14:textId="77777777" w:rsidR="008E58A5" w:rsidRDefault="008E58A5" w:rsidP="008E58A5">
      <w:pPr>
        <w:pStyle w:val="REG-H1c"/>
        <w:rPr>
          <w:rStyle w:val="REG-AmendChar"/>
          <w:rFonts w:eastAsia="Calibri"/>
        </w:rPr>
      </w:pPr>
      <w:r>
        <w:rPr>
          <w:color w:val="00B050"/>
        </w:rPr>
        <w:t>as amended by</w:t>
      </w:r>
    </w:p>
    <w:p w14:paraId="226D234D" w14:textId="77777777" w:rsidR="008E58A5" w:rsidRDefault="008E58A5" w:rsidP="008E58A5">
      <w:pPr>
        <w:pStyle w:val="REG-H1c"/>
        <w:rPr>
          <w:rFonts w:eastAsiaTheme="minorHAnsi" w:cstheme="minorBidi"/>
        </w:rPr>
      </w:pPr>
    </w:p>
    <w:p w14:paraId="4FEFFABE" w14:textId="77777777" w:rsidR="008E58A5" w:rsidRDefault="008E58A5" w:rsidP="008E58A5">
      <w:pPr>
        <w:pStyle w:val="REG-H1c"/>
      </w:pPr>
      <w:r>
        <w:t xml:space="preserve">Government </w:t>
      </w:r>
      <w:r w:rsidRPr="008E58A5">
        <w:t xml:space="preserve">Notice </w:t>
      </w:r>
      <w:r w:rsidR="00C402AB">
        <w:t xml:space="preserve">AG </w:t>
      </w:r>
      <w:r w:rsidRPr="008E58A5">
        <w:rPr>
          <w:color w:val="353533"/>
          <w:lang w:val="en-ZA"/>
        </w:rPr>
        <w:t xml:space="preserve">106 of 1985 </w:t>
      </w:r>
      <w:r w:rsidRPr="005B5232">
        <w:rPr>
          <w:rStyle w:val="REG-AmendChar"/>
          <w:b/>
        </w:rPr>
        <w:t>(</w:t>
      </w:r>
      <w:hyperlink r:id="rId10" w:history="1">
        <w:r w:rsidRPr="008E58A5">
          <w:rPr>
            <w:rStyle w:val="Hyperlink"/>
            <w:lang w:val="en-ZA"/>
          </w:rPr>
          <w:t>OG 5055</w:t>
        </w:r>
      </w:hyperlink>
      <w:r w:rsidRPr="005B5232">
        <w:rPr>
          <w:rStyle w:val="REG-AmendChar"/>
          <w:b/>
        </w:rPr>
        <w:t>)</w:t>
      </w:r>
      <w:r w:rsidRPr="005B5232">
        <w:rPr>
          <w:rStyle w:val="REG-AmendChar"/>
          <w:b/>
          <w:highlight w:val="yellow"/>
        </w:rPr>
        <w:t xml:space="preserve"> </w:t>
      </w:r>
    </w:p>
    <w:p w14:paraId="512F2547" w14:textId="0F89509B" w:rsidR="00AC0D7A" w:rsidRDefault="00C402AB" w:rsidP="00216EF0">
      <w:pPr>
        <w:pStyle w:val="REG-Amend"/>
      </w:pPr>
      <w:r w:rsidRPr="00C402AB">
        <w:t xml:space="preserve">came into force on date of publication: </w:t>
      </w:r>
      <w:r w:rsidR="00AF106C">
        <w:t>15 June 1985</w:t>
      </w:r>
    </w:p>
    <w:p w14:paraId="109C20FC" w14:textId="77777777" w:rsidR="00EB6939" w:rsidRDefault="00EB6939" w:rsidP="00F70E8F">
      <w:pPr>
        <w:pStyle w:val="REG-H1a"/>
        <w:pBdr>
          <w:bottom w:val="single" w:sz="4" w:space="1" w:color="auto"/>
        </w:pBdr>
      </w:pPr>
    </w:p>
    <w:p w14:paraId="50AA2AE1" w14:textId="77777777" w:rsidR="00A330BB" w:rsidRDefault="00A330BB" w:rsidP="00A330BB">
      <w:pPr>
        <w:pStyle w:val="REG-H1a"/>
      </w:pPr>
    </w:p>
    <w:p w14:paraId="2B3BD095" w14:textId="77777777" w:rsidR="00A330BB" w:rsidRDefault="00A330BB" w:rsidP="009B3884">
      <w:pPr>
        <w:pStyle w:val="REG-H2"/>
      </w:pPr>
      <w:r w:rsidRPr="00257780">
        <w:t>ARRANGEMENT OF REGULATIONS</w:t>
      </w:r>
    </w:p>
    <w:p w14:paraId="30BDAB9D" w14:textId="77777777" w:rsidR="00A330BB" w:rsidRDefault="00A330BB" w:rsidP="009B3884">
      <w:pPr>
        <w:pStyle w:val="REG-H2"/>
      </w:pPr>
    </w:p>
    <w:p w14:paraId="776D6473" w14:textId="77777777" w:rsidR="00535A27" w:rsidRDefault="00535A27" w:rsidP="00165E5B">
      <w:pPr>
        <w:pStyle w:val="REG-P0"/>
        <w:rPr>
          <w:color w:val="00B050"/>
        </w:rPr>
      </w:pPr>
      <w:r w:rsidRPr="00165E5B">
        <w:rPr>
          <w:color w:val="00B050"/>
        </w:rPr>
        <w:t>1.</w:t>
      </w:r>
      <w:r w:rsidR="00165E5B" w:rsidRPr="00165E5B">
        <w:rPr>
          <w:color w:val="00B050"/>
        </w:rPr>
        <w:tab/>
      </w:r>
      <w:r w:rsidR="008E1801">
        <w:rPr>
          <w:color w:val="00B050"/>
        </w:rPr>
        <w:t>Interpretations</w:t>
      </w:r>
    </w:p>
    <w:p w14:paraId="3AB37561" w14:textId="77777777" w:rsidR="00C402AB" w:rsidRDefault="00C402AB" w:rsidP="00165E5B">
      <w:pPr>
        <w:pStyle w:val="REG-P0"/>
        <w:rPr>
          <w:color w:val="00B050"/>
        </w:rPr>
      </w:pPr>
      <w:r>
        <w:rPr>
          <w:color w:val="00B050"/>
        </w:rPr>
        <w:t>2.</w:t>
      </w:r>
      <w:r>
        <w:rPr>
          <w:color w:val="00B050"/>
        </w:rPr>
        <w:tab/>
        <w:t>Attendance Register</w:t>
      </w:r>
    </w:p>
    <w:p w14:paraId="11AAEFC5" w14:textId="77777777" w:rsidR="00C402AB" w:rsidRDefault="00C402AB" w:rsidP="00165E5B">
      <w:pPr>
        <w:pStyle w:val="REG-P0"/>
        <w:rPr>
          <w:color w:val="00B050"/>
        </w:rPr>
      </w:pPr>
      <w:r>
        <w:rPr>
          <w:color w:val="00B050"/>
        </w:rPr>
        <w:t xml:space="preserve">3. </w:t>
      </w:r>
      <w:r>
        <w:rPr>
          <w:color w:val="00B050"/>
        </w:rPr>
        <w:tab/>
        <w:t>Penalty</w:t>
      </w:r>
    </w:p>
    <w:p w14:paraId="65BD10C3" w14:textId="77777777" w:rsidR="00EE2341" w:rsidRDefault="00EE2341" w:rsidP="00165E5B">
      <w:pPr>
        <w:pStyle w:val="REG-P0"/>
        <w:rPr>
          <w:color w:val="00B050"/>
        </w:rPr>
      </w:pPr>
    </w:p>
    <w:p w14:paraId="2138EB86" w14:textId="77777777" w:rsidR="00EE2341" w:rsidRPr="00EE2341" w:rsidRDefault="00C402AB" w:rsidP="00C402AB">
      <w:pPr>
        <w:pStyle w:val="REG-H3A"/>
        <w:jc w:val="left"/>
        <w:rPr>
          <w:color w:val="00B050"/>
        </w:rPr>
      </w:pPr>
      <w:r>
        <w:rPr>
          <w:color w:val="00B050"/>
          <w:lang w:val="nl-NL"/>
        </w:rPr>
        <w:t>ANNEXURE S.</w:t>
      </w:r>
      <w:r w:rsidR="00415B63">
        <w:rPr>
          <w:color w:val="00B050"/>
        </w:rPr>
        <w:t>1</w:t>
      </w:r>
    </w:p>
    <w:p w14:paraId="1FB02FA0" w14:textId="77777777" w:rsidR="00EE2341" w:rsidRPr="00AC2903" w:rsidRDefault="00EE2341" w:rsidP="00EE2341">
      <w:pPr>
        <w:pStyle w:val="REG-H1a"/>
        <w:pBdr>
          <w:bottom w:val="single" w:sz="4" w:space="1" w:color="auto"/>
          <w:between w:val="single" w:sz="4" w:space="1" w:color="auto"/>
        </w:pBdr>
      </w:pPr>
    </w:p>
    <w:p w14:paraId="451FCC97" w14:textId="77777777" w:rsidR="00EE2341" w:rsidRDefault="00EE2341" w:rsidP="00EE2341">
      <w:pPr>
        <w:pStyle w:val="REG-H1a"/>
      </w:pPr>
    </w:p>
    <w:p w14:paraId="6FF890EC" w14:textId="643922FE" w:rsidR="00165E5B" w:rsidRPr="0021053D" w:rsidRDefault="00BF1605" w:rsidP="00165E5B">
      <w:pPr>
        <w:pStyle w:val="REG-P0"/>
        <w:rPr>
          <w:b/>
        </w:rPr>
      </w:pPr>
      <w:r w:rsidRPr="0021053D">
        <w:rPr>
          <w:b/>
        </w:rPr>
        <w:t>1.</w:t>
      </w:r>
      <w:r w:rsidRPr="0021053D">
        <w:rPr>
          <w:b/>
        </w:rPr>
        <w:tab/>
      </w:r>
      <w:r w:rsidR="00076F00">
        <w:rPr>
          <w:b/>
        </w:rPr>
        <w:t>I</w:t>
      </w:r>
      <w:r w:rsidR="00076F00" w:rsidRPr="0021053D">
        <w:rPr>
          <w:b/>
        </w:rPr>
        <w:t>NTERPRETATIONS</w:t>
      </w:r>
    </w:p>
    <w:p w14:paraId="2DDCA64C" w14:textId="77777777" w:rsidR="00165E5B" w:rsidRPr="00165E5B" w:rsidRDefault="00165E5B" w:rsidP="00165E5B">
      <w:pPr>
        <w:pStyle w:val="REG-P0"/>
      </w:pPr>
    </w:p>
    <w:p w14:paraId="04E46F21" w14:textId="10DDC21E" w:rsidR="00535A27" w:rsidRDefault="00535A27" w:rsidP="00076F00">
      <w:pPr>
        <w:pStyle w:val="REG-P1"/>
        <w:ind w:firstLine="0"/>
      </w:pPr>
      <w:r>
        <w:t xml:space="preserve">In these regulations, unless inconsistent with the context, </w:t>
      </w:r>
      <w:r w:rsidR="00E97279">
        <w:t>“</w:t>
      </w:r>
      <w:r>
        <w:t>Ordinance</w:t>
      </w:r>
      <w:r w:rsidR="00E97279">
        <w:t>”</w:t>
      </w:r>
      <w:r>
        <w:t xml:space="preserve"> means the Shop Hours and Sh</w:t>
      </w:r>
      <w:r w:rsidR="00C86B9A">
        <w:t>op Assistants Ordinance, 1939. “</w:t>
      </w:r>
      <w:r>
        <w:t>Annexure</w:t>
      </w:r>
      <w:r w:rsidR="00C86B9A">
        <w:t>”</w:t>
      </w:r>
      <w:r>
        <w:t xml:space="preserve"> means an annexure to these regulations and any </w:t>
      </w:r>
      <w:r>
        <w:lastRenderedPageBreak/>
        <w:t>expression to which a meaning has been assigned in the Ordinance bears, when used in these regulations, the same meaning.</w:t>
      </w:r>
    </w:p>
    <w:p w14:paraId="4A87FD56" w14:textId="77777777" w:rsidR="00165E5B" w:rsidRDefault="00165E5B" w:rsidP="00165E5B">
      <w:pPr>
        <w:pStyle w:val="REG-P0"/>
      </w:pPr>
    </w:p>
    <w:p w14:paraId="5E0E967F" w14:textId="77777777" w:rsidR="00165E5B" w:rsidRPr="00C402AB" w:rsidRDefault="00644856" w:rsidP="003071D7">
      <w:pPr>
        <w:pStyle w:val="REG-P0"/>
        <w:rPr>
          <w:b/>
        </w:rPr>
      </w:pPr>
      <w:r w:rsidRPr="00076F00">
        <w:rPr>
          <w:b/>
        </w:rPr>
        <w:t>2.</w:t>
      </w:r>
      <w:r>
        <w:tab/>
      </w:r>
      <w:r w:rsidR="00535A27" w:rsidRPr="00C402AB">
        <w:rPr>
          <w:b/>
        </w:rPr>
        <w:t>ATTEND</w:t>
      </w:r>
      <w:r w:rsidR="00765952" w:rsidRPr="00C402AB">
        <w:rPr>
          <w:b/>
        </w:rPr>
        <w:t>ANCE REGISTER</w:t>
      </w:r>
    </w:p>
    <w:p w14:paraId="70B06033" w14:textId="77777777" w:rsidR="00A108C8" w:rsidRDefault="00A108C8" w:rsidP="00A108C8">
      <w:pPr>
        <w:pStyle w:val="REG-P1"/>
      </w:pPr>
    </w:p>
    <w:p w14:paraId="39676B1B" w14:textId="77777777" w:rsidR="00165E5B" w:rsidRDefault="00BF1605" w:rsidP="00765952">
      <w:pPr>
        <w:pStyle w:val="REG-Pa"/>
      </w:pPr>
      <w:r>
        <w:t>(i)</w:t>
      </w:r>
      <w:r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765952">
        <w:tab/>
      </w:r>
      <w:r w:rsidR="00535A27" w:rsidRPr="00BF1605">
        <w:t xml:space="preserve">The attendance register an employer is required to provide in terms of sub-section (1) of section </w:t>
      </w:r>
      <w:r w:rsidR="00535A27" w:rsidRPr="00155B5F">
        <w:rPr>
          <w:i/>
        </w:rPr>
        <w:t xml:space="preserve">nine </w:t>
      </w:r>
      <w:r w:rsidR="00535A27" w:rsidRPr="00BF1605">
        <w:t>of the Ordinance shall be in the form of Annexure S. 1.</w:t>
      </w:r>
    </w:p>
    <w:p w14:paraId="4F84B7E9" w14:textId="77777777" w:rsidR="00BF1605" w:rsidRPr="00BF1605" w:rsidRDefault="00BF1605" w:rsidP="003071D7">
      <w:pPr>
        <w:pStyle w:val="REG-P1"/>
      </w:pPr>
    </w:p>
    <w:p w14:paraId="31903BF7" w14:textId="5A59508C" w:rsidR="00535A27" w:rsidRDefault="00165E5B" w:rsidP="00765952">
      <w:pPr>
        <w:pStyle w:val="REG-Pa"/>
      </w:pPr>
      <w:r>
        <w:t>(ii)</w:t>
      </w:r>
      <w:r>
        <w:tab/>
      </w:r>
      <w:r w:rsidR="00535A27">
        <w:t>Every employer shall retain such attendance register for a period of three years subsequent to the occurrence of the events recorded therein and shall produce it at any time within that period for inspection.</w:t>
      </w:r>
    </w:p>
    <w:p w14:paraId="05592FCD" w14:textId="77777777" w:rsidR="00BF1605" w:rsidRDefault="00BF1605" w:rsidP="00BF1605">
      <w:pPr>
        <w:pStyle w:val="REG-P1"/>
        <w:ind w:firstLine="0"/>
      </w:pPr>
    </w:p>
    <w:p w14:paraId="498B805F" w14:textId="77777777" w:rsidR="00644856" w:rsidRPr="00C402AB" w:rsidRDefault="00644856" w:rsidP="00644856">
      <w:pPr>
        <w:pStyle w:val="REG-P0"/>
        <w:rPr>
          <w:b/>
        </w:rPr>
      </w:pPr>
      <w:r w:rsidRPr="00C402AB">
        <w:rPr>
          <w:b/>
        </w:rPr>
        <w:t>3.</w:t>
      </w:r>
      <w:r w:rsidRPr="00C402AB">
        <w:rPr>
          <w:b/>
        </w:rPr>
        <w:tab/>
        <w:t xml:space="preserve">PENALTY </w:t>
      </w:r>
    </w:p>
    <w:p w14:paraId="07C89F7F" w14:textId="77777777" w:rsidR="00644856" w:rsidRDefault="00644856" w:rsidP="00644856">
      <w:pPr>
        <w:pStyle w:val="REG-P0"/>
      </w:pPr>
    </w:p>
    <w:p w14:paraId="369B7C97" w14:textId="77777777" w:rsidR="00644856" w:rsidRDefault="00644856" w:rsidP="00076F00">
      <w:pPr>
        <w:pStyle w:val="REG-P1"/>
        <w:ind w:firstLine="0"/>
      </w:pPr>
      <w:r>
        <w:t xml:space="preserve">Any person who refuses or fails to comply with any provision of these regulations shall be guilty of an offence and liable on conviction to a fine not exceeding fifty rand or imprisonment for a period not exceeding three months or to both such fine and imprisonment </w:t>
      </w:r>
    </w:p>
    <w:p w14:paraId="06078234" w14:textId="77777777" w:rsidR="00644856" w:rsidRDefault="00644856" w:rsidP="00644856">
      <w:pPr>
        <w:pStyle w:val="REG-P0"/>
      </w:pPr>
    </w:p>
    <w:p w14:paraId="691AB418" w14:textId="33D1EB83" w:rsidR="00644856" w:rsidRDefault="00644856" w:rsidP="00C402AB">
      <w:pPr>
        <w:pStyle w:val="REG-Amend"/>
      </w:pPr>
      <w:r>
        <w:t>[</w:t>
      </w:r>
      <w:r w:rsidR="00155B5F">
        <w:t>R</w:t>
      </w:r>
      <w:r>
        <w:t xml:space="preserve">egulation 3 </w:t>
      </w:r>
      <w:r w:rsidR="00155B5F">
        <w:t xml:space="preserve">is </w:t>
      </w:r>
      <w:r>
        <w:t xml:space="preserve">inserted by </w:t>
      </w:r>
      <w:r w:rsidR="00C402AB" w:rsidRPr="00C402AB">
        <w:t xml:space="preserve">AG </w:t>
      </w:r>
      <w:r w:rsidR="00C402AB">
        <w:t xml:space="preserve">GN </w:t>
      </w:r>
      <w:r w:rsidR="00A64211" w:rsidRPr="00C402AB">
        <w:rPr>
          <w:lang w:val="en-ZA"/>
        </w:rPr>
        <w:t>106</w:t>
      </w:r>
      <w:r w:rsidR="00C402AB">
        <w:rPr>
          <w:lang w:val="en-ZA"/>
        </w:rPr>
        <w:t>/</w:t>
      </w:r>
      <w:r w:rsidR="00C402AB" w:rsidRPr="00C402AB">
        <w:rPr>
          <w:lang w:val="en-ZA"/>
        </w:rPr>
        <w:t>1985</w:t>
      </w:r>
      <w:r w:rsidR="00155B5F">
        <w:rPr>
          <w:lang w:val="en-ZA"/>
        </w:rPr>
        <w:t>.</w:t>
      </w:r>
      <w:r w:rsidR="00C402AB">
        <w:rPr>
          <w:lang w:val="en-ZA"/>
        </w:rPr>
        <w:t>]</w:t>
      </w:r>
    </w:p>
    <w:p w14:paraId="407BE731" w14:textId="77777777" w:rsidR="00644856" w:rsidRDefault="00644856" w:rsidP="00BF1605">
      <w:pPr>
        <w:pStyle w:val="REG-P1"/>
        <w:ind w:firstLine="0"/>
      </w:pPr>
    </w:p>
    <w:p w14:paraId="6C6120E9" w14:textId="77777777" w:rsidR="00644856" w:rsidRDefault="00644856" w:rsidP="00BF1605">
      <w:pPr>
        <w:pStyle w:val="REG-P1"/>
        <w:ind w:firstLine="0"/>
      </w:pPr>
    </w:p>
    <w:p w14:paraId="653869E0" w14:textId="77777777" w:rsidR="00535A27" w:rsidRDefault="00535A27" w:rsidP="007E4882">
      <w:pPr>
        <w:pStyle w:val="REG-H3A"/>
      </w:pPr>
      <w:r>
        <w:rPr>
          <w:lang w:val="nl-NL"/>
        </w:rPr>
        <w:t xml:space="preserve">ANNEXURE S. </w:t>
      </w:r>
      <w:r w:rsidR="00781270">
        <w:t>1</w:t>
      </w:r>
    </w:p>
    <w:p w14:paraId="4042B17C" w14:textId="77777777" w:rsidR="0085111F" w:rsidRDefault="0085111F" w:rsidP="0085111F">
      <w:pPr>
        <w:pStyle w:val="REG-P0"/>
      </w:pPr>
    </w:p>
    <w:p w14:paraId="599FA63B" w14:textId="77777777" w:rsidR="00535A27" w:rsidRDefault="00535A27" w:rsidP="00AA7152">
      <w:pPr>
        <w:pStyle w:val="REG-H3b"/>
      </w:pPr>
      <w:r>
        <w:t xml:space="preserve">SHOP HOURS AND </w:t>
      </w:r>
      <w:r w:rsidR="00765952">
        <w:t>SHOP ASSISTANTS ORDINANCE, 1939.</w:t>
      </w:r>
    </w:p>
    <w:p w14:paraId="5CB90A83" w14:textId="77777777" w:rsidR="0085111F" w:rsidRDefault="0085111F" w:rsidP="0085111F">
      <w:pPr>
        <w:pStyle w:val="REG-P0"/>
      </w:pPr>
    </w:p>
    <w:p w14:paraId="41D51EB4" w14:textId="77777777" w:rsidR="00535A27" w:rsidRDefault="00535A27" w:rsidP="00306D82">
      <w:pPr>
        <w:pStyle w:val="REG-P0"/>
        <w:jc w:val="center"/>
        <w:rPr>
          <w:lang w:val="nl-NL"/>
        </w:rPr>
      </w:pPr>
      <w:r>
        <w:t xml:space="preserve">ATTENDANCE </w:t>
      </w:r>
      <w:r w:rsidR="00765952">
        <w:rPr>
          <w:lang w:val="nl-NL"/>
        </w:rPr>
        <w:t>REGISTER.</w:t>
      </w:r>
    </w:p>
    <w:p w14:paraId="2807B470" w14:textId="77777777" w:rsidR="0085111F" w:rsidRDefault="0085111F" w:rsidP="0085111F">
      <w:pPr>
        <w:pStyle w:val="REG-P0"/>
      </w:pPr>
    </w:p>
    <w:p w14:paraId="4AA1E662" w14:textId="77777777" w:rsidR="00535A27" w:rsidRDefault="00306D82" w:rsidP="00AC2410">
      <w:pPr>
        <w:pStyle w:val="REG-P0"/>
        <w:tabs>
          <w:tab w:val="clear" w:pos="567"/>
          <w:tab w:val="left" w:leader="dot" w:pos="2835"/>
          <w:tab w:val="left" w:leader="dot" w:pos="7230"/>
          <w:tab w:val="left" w:leader="dot" w:pos="8364"/>
        </w:tabs>
        <w:jc w:val="left"/>
      </w:pPr>
      <w:r>
        <w:t xml:space="preserve">Identity </w:t>
      </w:r>
      <w:r w:rsidR="00535A27">
        <w:t>No</w:t>
      </w:r>
      <w:r w:rsidR="00AC2410">
        <w:t>.</w:t>
      </w:r>
      <w:r w:rsidR="00AC2410">
        <w:tab/>
      </w:r>
      <w:r w:rsidR="00657AD6">
        <w:t xml:space="preserve"> </w:t>
      </w:r>
      <w:r w:rsidR="00535A27">
        <w:t>Name of Shop Assistant</w:t>
      </w:r>
      <w:r w:rsidR="00AC2410">
        <w:t xml:space="preserve"> </w:t>
      </w:r>
      <w:r w:rsidR="00AC2410">
        <w:tab/>
      </w:r>
      <w:r w:rsidR="00657AD6">
        <w:t xml:space="preserve"> </w:t>
      </w:r>
      <w:r w:rsidR="00535A27">
        <w:t>Sex</w:t>
      </w:r>
      <w:r w:rsidR="00011309">
        <w:t xml:space="preserve"> </w:t>
      </w:r>
      <w:r w:rsidR="00AC2410">
        <w:tab/>
      </w:r>
    </w:p>
    <w:p w14:paraId="40101232" w14:textId="77777777" w:rsidR="00306D82" w:rsidRDefault="00535A27" w:rsidP="00306D82">
      <w:pPr>
        <w:pStyle w:val="REG-P0"/>
        <w:jc w:val="left"/>
      </w:pPr>
      <w:r>
        <w:t>(if any)</w:t>
      </w:r>
      <w:r w:rsidR="00306D82">
        <w:t xml:space="preserve"> </w:t>
      </w:r>
    </w:p>
    <w:p w14:paraId="4396E4C7" w14:textId="77777777" w:rsidR="00535A27" w:rsidRDefault="00654DCF" w:rsidP="00654DCF">
      <w:pPr>
        <w:pStyle w:val="REG-P0"/>
        <w:tabs>
          <w:tab w:val="clear" w:pos="567"/>
          <w:tab w:val="left" w:pos="5812"/>
          <w:tab w:val="left" w:leader="dot" w:pos="7371"/>
        </w:tabs>
        <w:jc w:val="left"/>
      </w:pPr>
      <w:r>
        <w:tab/>
      </w:r>
      <w:r w:rsidR="00535A27">
        <w:t>Age</w:t>
      </w:r>
      <w:r w:rsidR="00AC2410">
        <w:t xml:space="preserve"> </w:t>
      </w:r>
      <w:r w:rsidR="00AC2410">
        <w:tab/>
      </w:r>
      <w:r w:rsidR="00535A27">
        <w:t>(</w:t>
      </w:r>
      <w:r w:rsidR="00535A27" w:rsidRPr="00155B5F">
        <w:t>If</w:t>
      </w:r>
      <w:r w:rsidR="00535A27">
        <w:t xml:space="preserve"> under 21)</w:t>
      </w:r>
    </w:p>
    <w:p w14:paraId="0ED36D41" w14:textId="77777777" w:rsidR="0085111F" w:rsidRDefault="0085111F" w:rsidP="00306D82">
      <w:pPr>
        <w:pStyle w:val="REG-P0"/>
        <w:jc w:val="left"/>
      </w:pPr>
    </w:p>
    <w:tbl>
      <w:tblPr>
        <w:tblW w:w="85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972"/>
        <w:gridCol w:w="850"/>
        <w:gridCol w:w="1286"/>
        <w:gridCol w:w="418"/>
        <w:gridCol w:w="425"/>
        <w:gridCol w:w="426"/>
        <w:gridCol w:w="438"/>
        <w:gridCol w:w="810"/>
        <w:gridCol w:w="990"/>
        <w:gridCol w:w="1307"/>
      </w:tblGrid>
      <w:tr w:rsidR="00535A27" w14:paraId="7FAA611A" w14:textId="77777777" w:rsidTr="00155B5F">
        <w:trPr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60130A9D" w14:textId="77777777" w:rsidR="00306D82" w:rsidRPr="00155B5F" w:rsidRDefault="00535A27" w:rsidP="00306D82">
            <w:pPr>
              <w:pStyle w:val="REG-P0"/>
              <w:jc w:val="left"/>
              <w:rPr>
                <w:sz w:val="20"/>
              </w:rPr>
            </w:pPr>
            <w:r w:rsidRPr="00155B5F">
              <w:rPr>
                <w:sz w:val="20"/>
              </w:rPr>
              <w:t xml:space="preserve">Date and Day of Week, </w:t>
            </w:r>
          </w:p>
          <w:p w14:paraId="558B051F" w14:textId="77777777" w:rsidR="00535A27" w:rsidRPr="00155B5F" w:rsidRDefault="00535A27" w:rsidP="00654DCF">
            <w:pPr>
              <w:pStyle w:val="REG-P0"/>
              <w:tabs>
                <w:tab w:val="clear" w:pos="567"/>
                <w:tab w:val="left" w:leader="dot" w:pos="1381"/>
              </w:tabs>
              <w:jc w:val="left"/>
              <w:rPr>
                <w:sz w:val="20"/>
              </w:rPr>
            </w:pPr>
            <w:r w:rsidRPr="00155B5F">
              <w:rPr>
                <w:sz w:val="20"/>
                <w:lang w:val="nl-NL"/>
              </w:rPr>
              <w:t xml:space="preserve">Year </w:t>
            </w:r>
            <w:r w:rsidR="00654DCF" w:rsidRPr="00155B5F">
              <w:rPr>
                <w:sz w:val="20"/>
                <w:lang w:val="nl-NL"/>
              </w:rPr>
              <w:tab/>
            </w:r>
          </w:p>
          <w:p w14:paraId="5150592B" w14:textId="77777777" w:rsidR="00535A27" w:rsidRPr="00155B5F" w:rsidRDefault="00535A27" w:rsidP="00654DCF">
            <w:pPr>
              <w:pStyle w:val="REG-P0"/>
              <w:tabs>
                <w:tab w:val="clear" w:pos="567"/>
                <w:tab w:val="left" w:leader="dot" w:pos="1381"/>
              </w:tabs>
              <w:jc w:val="left"/>
              <w:rPr>
                <w:sz w:val="20"/>
              </w:rPr>
            </w:pPr>
            <w:r w:rsidRPr="00155B5F">
              <w:rPr>
                <w:sz w:val="20"/>
              </w:rPr>
              <w:t xml:space="preserve">Month </w:t>
            </w:r>
            <w:r w:rsidR="00654DCF" w:rsidRPr="00155B5F">
              <w:rPr>
                <w:sz w:val="20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799779" w14:textId="77777777" w:rsidR="00535A27" w:rsidRPr="00155B5F" w:rsidRDefault="00535A27" w:rsidP="00AC2410">
            <w:pPr>
              <w:pStyle w:val="REG-P0"/>
              <w:tabs>
                <w:tab w:val="clear" w:pos="567"/>
              </w:tabs>
              <w:jc w:val="center"/>
              <w:rPr>
                <w:sz w:val="20"/>
              </w:rPr>
            </w:pPr>
            <w:r w:rsidRPr="00155B5F">
              <w:rPr>
                <w:sz w:val="20"/>
              </w:rPr>
              <w:t>Signature by Shop Assistant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DB4B00F" w14:textId="1F05CAA6" w:rsidR="00535A27" w:rsidRPr="00155B5F" w:rsidRDefault="00535A27" w:rsidP="00306D82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Time of Commencing Work</w:t>
            </w:r>
            <w:r w:rsidR="00155B5F" w:rsidRPr="00155B5F">
              <w:rPr>
                <w:sz w:val="20"/>
              </w:rPr>
              <w:t>.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304A4" w14:textId="77777777" w:rsidR="00535A27" w:rsidRPr="00155B5F" w:rsidRDefault="00535A27" w:rsidP="00306D82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Intervals of Work.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65F592" w14:textId="77777777" w:rsidR="00535A27" w:rsidRPr="00155B5F" w:rsidRDefault="00535A27" w:rsidP="00306D82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Time of ceasing Work.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38AD4C1" w14:textId="209CA5B3" w:rsidR="00535A27" w:rsidRPr="00155B5F" w:rsidRDefault="00535A27" w:rsidP="008F74D7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Total No</w:t>
            </w:r>
            <w:r w:rsidR="008F74D7">
              <w:rPr>
                <w:sz w:val="20"/>
              </w:rPr>
              <w:t>.</w:t>
            </w:r>
            <w:r w:rsidRPr="00155B5F">
              <w:rPr>
                <w:sz w:val="20"/>
              </w:rPr>
              <w:t xml:space="preserve"> of Hours worked.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10CD8C" w14:textId="77777777" w:rsidR="00535A27" w:rsidRPr="00155B5F" w:rsidRDefault="00535A27" w:rsidP="00306D82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Remarks.</w:t>
            </w:r>
          </w:p>
        </w:tc>
      </w:tr>
      <w:tr w:rsidR="00807CF6" w14:paraId="6F644F10" w14:textId="77777777" w:rsidTr="00155B5F">
        <w:trPr>
          <w:jc w:val="center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C1C34" w14:textId="77777777" w:rsidR="00807CF6" w:rsidRPr="00BC5D25" w:rsidRDefault="00807CF6" w:rsidP="00306D82">
            <w:pPr>
              <w:pStyle w:val="REG-P0"/>
              <w:jc w:val="center"/>
              <w:rPr>
                <w:sz w:val="20"/>
              </w:rPr>
            </w:pPr>
            <w:r w:rsidRPr="00BC5D25">
              <w:rPr>
                <w:sz w:val="20"/>
              </w:rPr>
              <w:t>Date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2D72C" w14:textId="59EE516B" w:rsidR="00807CF6" w:rsidRPr="00BC5D25" w:rsidRDefault="00807CF6" w:rsidP="00306D82">
            <w:pPr>
              <w:pStyle w:val="REG-P0"/>
              <w:jc w:val="center"/>
              <w:rPr>
                <w:sz w:val="20"/>
              </w:rPr>
            </w:pPr>
            <w:r w:rsidRPr="00155B5F">
              <w:rPr>
                <w:sz w:val="20"/>
              </w:rPr>
              <w:t>Day of Week</w:t>
            </w:r>
            <w:r w:rsidR="00155B5F" w:rsidRPr="00155B5F">
              <w:rPr>
                <w:sz w:val="20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59C7C" w14:textId="77777777" w:rsidR="00807CF6" w:rsidRDefault="00807CF6" w:rsidP="00306D82">
            <w:pPr>
              <w:pStyle w:val="REG-P0"/>
              <w:jc w:val="left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1114B" w14:textId="77777777" w:rsidR="00807CF6" w:rsidRDefault="00807CF6" w:rsidP="00306D82">
            <w:pPr>
              <w:pStyle w:val="REG-P0"/>
              <w:jc w:val="left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158B1" w14:textId="77777777" w:rsidR="00807CF6" w:rsidRPr="00BC5D25" w:rsidRDefault="00807CF6" w:rsidP="00807CF6">
            <w:pPr>
              <w:pStyle w:val="REG-P0"/>
              <w:jc w:val="center"/>
              <w:rPr>
                <w:sz w:val="20"/>
              </w:rPr>
            </w:pPr>
            <w:r w:rsidRPr="00BC5D25">
              <w:rPr>
                <w:sz w:val="20"/>
              </w:rPr>
              <w:t xml:space="preserve">Off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4E1A" w14:textId="77777777" w:rsidR="00807CF6" w:rsidRPr="00BC5D25" w:rsidRDefault="00807CF6" w:rsidP="00807CF6">
            <w:pPr>
              <w:pStyle w:val="REG-P0"/>
              <w:jc w:val="center"/>
              <w:rPr>
                <w:sz w:val="20"/>
              </w:rPr>
            </w:pPr>
            <w:r w:rsidRPr="00BC5D25">
              <w:rPr>
                <w:sz w:val="20"/>
              </w:rPr>
              <w:t>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50015" w14:textId="77777777" w:rsidR="00807CF6" w:rsidRPr="00BC5D25" w:rsidRDefault="00807CF6" w:rsidP="00807CF6">
            <w:pPr>
              <w:pStyle w:val="REG-P0"/>
              <w:jc w:val="center"/>
              <w:rPr>
                <w:sz w:val="20"/>
              </w:rPr>
            </w:pPr>
            <w:r w:rsidRPr="00BC5D25">
              <w:rPr>
                <w:sz w:val="20"/>
              </w:rPr>
              <w:t>Off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0E7CB" w14:textId="77777777" w:rsidR="00807CF6" w:rsidRPr="00BC5D25" w:rsidRDefault="00807CF6" w:rsidP="00807CF6">
            <w:pPr>
              <w:pStyle w:val="REG-P0"/>
              <w:jc w:val="center"/>
              <w:rPr>
                <w:sz w:val="20"/>
              </w:rPr>
            </w:pPr>
            <w:r w:rsidRPr="00BC5D25">
              <w:rPr>
                <w:sz w:val="20"/>
              </w:rPr>
              <w:t>On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91922" w14:textId="77777777" w:rsidR="00807CF6" w:rsidRDefault="00807CF6" w:rsidP="00306D82">
            <w:pPr>
              <w:pStyle w:val="REG-P0"/>
              <w:jc w:val="left"/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604A5" w14:textId="77777777" w:rsidR="00807CF6" w:rsidRDefault="00807CF6" w:rsidP="00306D82">
            <w:pPr>
              <w:pStyle w:val="REG-P0"/>
              <w:jc w:val="left"/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CF8DE" w14:textId="77777777" w:rsidR="00807CF6" w:rsidRDefault="00807CF6" w:rsidP="00306D82">
            <w:pPr>
              <w:pStyle w:val="REG-P0"/>
              <w:jc w:val="left"/>
            </w:pPr>
          </w:p>
        </w:tc>
      </w:tr>
      <w:tr w:rsidR="00535A27" w14:paraId="54851FB5" w14:textId="77777777" w:rsidTr="00155B5F">
        <w:trPr>
          <w:trHeight w:val="2145"/>
          <w:jc w:val="center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3A00A9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4A4F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765D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4BA6F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F657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1C0F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C249E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B1F2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3DCC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8D62" w14:textId="77777777" w:rsidR="00535A27" w:rsidRDefault="00535A27" w:rsidP="00306D82">
            <w:pPr>
              <w:pStyle w:val="REG-P0"/>
              <w:jc w:val="lef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07AD03" w14:textId="77777777" w:rsidR="00535A27" w:rsidRDefault="00535A27" w:rsidP="00306D82">
            <w:pPr>
              <w:pStyle w:val="REG-P0"/>
              <w:jc w:val="left"/>
            </w:pPr>
          </w:p>
        </w:tc>
      </w:tr>
    </w:tbl>
    <w:p w14:paraId="121E57DF" w14:textId="77777777" w:rsidR="00B55C36" w:rsidRDefault="00B55C36" w:rsidP="0085111F">
      <w:pPr>
        <w:pStyle w:val="REG-P0"/>
      </w:pPr>
    </w:p>
    <w:p w14:paraId="5E1D98AF" w14:textId="77777777" w:rsidR="008F74D7" w:rsidRDefault="00DA007E" w:rsidP="008F74D7">
      <w:pPr>
        <w:pStyle w:val="REG-P0"/>
        <w:ind w:left="570" w:hanging="570"/>
      </w:pPr>
      <w:r>
        <w:t xml:space="preserve">NOTES </w:t>
      </w:r>
      <w:r w:rsidR="008F74D7">
        <w:t>–</w:t>
      </w:r>
      <w:r w:rsidR="00654DCF">
        <w:t xml:space="preserve"> </w:t>
      </w:r>
    </w:p>
    <w:p w14:paraId="16D2827F" w14:textId="0A82FC81" w:rsidR="008F74D7" w:rsidRDefault="00535A27" w:rsidP="008F74D7">
      <w:pPr>
        <w:pStyle w:val="REG-P0"/>
        <w:ind w:left="570" w:hanging="570"/>
      </w:pPr>
      <w:r>
        <w:t xml:space="preserve">(i) </w:t>
      </w:r>
      <w:r w:rsidR="008F74D7">
        <w:tab/>
      </w:r>
      <w:r>
        <w:t xml:space="preserve">Under headings </w:t>
      </w:r>
      <w:r w:rsidR="00C86B9A">
        <w:t>“</w:t>
      </w:r>
      <w:r>
        <w:t>OFF</w:t>
      </w:r>
      <w:r w:rsidR="00C86B9A">
        <w:t>”</w:t>
      </w:r>
      <w:r>
        <w:t xml:space="preserve"> and </w:t>
      </w:r>
      <w:r w:rsidR="00C86B9A">
        <w:t>“</w:t>
      </w:r>
      <w:r>
        <w:t>ON</w:t>
      </w:r>
      <w:r w:rsidR="00C86B9A">
        <w:t>”</w:t>
      </w:r>
      <w:r>
        <w:t xml:space="preserve"> in columns referring to </w:t>
      </w:r>
      <w:r w:rsidR="00C86B9A">
        <w:t>“</w:t>
      </w:r>
      <w:r>
        <w:t>intervals</w:t>
      </w:r>
      <w:r w:rsidR="00C86B9A">
        <w:t>”</w:t>
      </w:r>
      <w:r w:rsidR="00654DCF">
        <w:t xml:space="preserve"> in</w:t>
      </w:r>
      <w:r>
        <w:t xml:space="preserve">sert time </w:t>
      </w:r>
      <w:r w:rsidRPr="008F74D7">
        <w:t>interval</w:t>
      </w:r>
      <w:r>
        <w:t xml:space="preserve"> commences and time work is resumed.</w:t>
      </w:r>
      <w:r w:rsidR="008F74D7">
        <w:t xml:space="preserve"> </w:t>
      </w:r>
    </w:p>
    <w:p w14:paraId="11E53461" w14:textId="640A32F4" w:rsidR="0085111F" w:rsidRDefault="008F74D7" w:rsidP="008F74D7">
      <w:pPr>
        <w:pStyle w:val="REG-P0"/>
        <w:ind w:left="569" w:hanging="568"/>
      </w:pPr>
      <w:r>
        <w:t>(ii)</w:t>
      </w:r>
      <w:r>
        <w:tab/>
      </w:r>
      <w:r w:rsidR="00C86B9A">
        <w:t>Firms using an approved “</w:t>
      </w:r>
      <w:r w:rsidR="00535A27">
        <w:t>clock</w:t>
      </w:r>
      <w:r w:rsidR="00C86B9A">
        <w:t>”</w:t>
      </w:r>
      <w:r w:rsidR="00535A27">
        <w:t xml:space="preserve"> system will not be required to complete this form</w:t>
      </w:r>
      <w:r w:rsidR="00216EF0">
        <w:t>.</w:t>
      </w:r>
      <w:bookmarkStart w:id="0" w:name="_GoBack"/>
      <w:bookmarkEnd w:id="0"/>
    </w:p>
    <w:sectPr w:rsidR="0085111F" w:rsidSect="00EB6939">
      <w:headerReference w:type="default" r:id="rId11"/>
      <w:type w:val="nextColumn"/>
      <w:pgSz w:w="11906" w:h="16838" w:code="9"/>
      <w:pgMar w:top="2552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7907" w14:textId="77777777" w:rsidR="0094324D" w:rsidRDefault="0094324D" w:rsidP="002B625A">
      <w:r>
        <w:separator/>
      </w:r>
    </w:p>
  </w:endnote>
  <w:endnote w:type="continuationSeparator" w:id="0">
    <w:p w14:paraId="176026ED" w14:textId="77777777" w:rsidR="0094324D" w:rsidRDefault="0094324D" w:rsidP="002B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A624" w14:textId="77777777" w:rsidR="0094324D" w:rsidRDefault="0094324D" w:rsidP="002B625A">
      <w:r>
        <w:separator/>
      </w:r>
    </w:p>
  </w:footnote>
  <w:footnote w:type="continuationSeparator" w:id="0">
    <w:p w14:paraId="20C9701D" w14:textId="77777777" w:rsidR="0094324D" w:rsidRDefault="0094324D" w:rsidP="002B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C667" w14:textId="3B700EBB" w:rsidR="00807CF6" w:rsidRPr="00A856C4" w:rsidRDefault="0042336A" w:rsidP="00807CF6">
    <w:pPr>
      <w:spacing w:after="12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0" wp14:anchorId="27D262A0" wp14:editId="4D1E66EC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A9DFF7" id="Group 6" o:spid="_x0000_s1026" style="position:absolute;margin-left:-75.9pt;margin-top:0;width:576.55pt;height:841.05pt;z-index:251659264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Ojw5ZXgAAAACw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807CF6" w:rsidRPr="00E86CC8">
      <w:rPr>
        <w:rFonts w:ascii="Arial" w:hAnsi="Arial" w:cs="Arial"/>
        <w:noProof/>
        <w:sz w:val="12"/>
        <w:szCs w:val="16"/>
      </w:rPr>
      <w:t>Republic of Namibia</w:t>
    </w:r>
    <w:r w:rsidR="00807CF6">
      <w:rPr>
        <w:rFonts w:ascii="Arial" w:hAnsi="Arial" w:cs="Arial"/>
        <w:noProof/>
        <w:sz w:val="12"/>
        <w:szCs w:val="16"/>
      </w:rPr>
      <w:t xml:space="preserve"> </w:t>
    </w:r>
    <w:r w:rsidR="00807CF6" w:rsidRPr="00E86CC8">
      <w:rPr>
        <w:rFonts w:ascii="Arial" w:hAnsi="Arial" w:cs="Arial"/>
        <w:noProof/>
        <w:sz w:val="12"/>
        <w:szCs w:val="16"/>
      </w:rPr>
      <w:fldChar w:fldCharType="begin"/>
    </w:r>
    <w:r w:rsidR="00807CF6" w:rsidRPr="00E86CC8">
      <w:rPr>
        <w:rFonts w:ascii="Arial" w:hAnsi="Arial" w:cs="Arial"/>
        <w:noProof/>
        <w:sz w:val="12"/>
        <w:szCs w:val="16"/>
      </w:rPr>
      <w:instrText xml:space="preserve"> PAGE   \* MERGEFORMAT </w:instrText>
    </w:r>
    <w:r w:rsidR="00807CF6" w:rsidRPr="00E86CC8">
      <w:rPr>
        <w:rFonts w:ascii="Arial" w:hAnsi="Arial" w:cs="Arial"/>
        <w:noProof/>
        <w:sz w:val="12"/>
        <w:szCs w:val="16"/>
      </w:rPr>
      <w:fldChar w:fldCharType="separate"/>
    </w:r>
    <w:r w:rsidR="0094324D">
      <w:rPr>
        <w:rFonts w:ascii="Arial" w:hAnsi="Arial" w:cs="Arial"/>
        <w:noProof/>
        <w:sz w:val="12"/>
        <w:szCs w:val="16"/>
      </w:rPr>
      <w:t>1</w:t>
    </w:r>
    <w:r w:rsidR="00807CF6" w:rsidRPr="00E86CC8">
      <w:rPr>
        <w:rFonts w:ascii="Arial" w:hAnsi="Arial" w:cs="Arial"/>
        <w:noProof/>
        <w:sz w:val="12"/>
        <w:szCs w:val="16"/>
      </w:rPr>
      <w:fldChar w:fldCharType="end"/>
    </w:r>
    <w:r w:rsidR="00807CF6">
      <w:rPr>
        <w:rFonts w:ascii="Arial" w:hAnsi="Arial" w:cs="Arial"/>
        <w:noProof/>
        <w:sz w:val="12"/>
        <w:szCs w:val="16"/>
      </w:rPr>
      <w:t xml:space="preserve"> </w:t>
    </w:r>
    <w:r w:rsidR="00807CF6" w:rsidRPr="00E86CC8">
      <w:rPr>
        <w:rFonts w:ascii="Arial" w:hAnsi="Arial" w:cs="Arial"/>
        <w:noProof/>
        <w:sz w:val="12"/>
        <w:szCs w:val="16"/>
      </w:rPr>
      <w:t>Annotated Statutes</w:t>
    </w:r>
  </w:p>
  <w:p w14:paraId="12A453BC" w14:textId="77777777" w:rsidR="00807CF6" w:rsidRPr="00F25922" w:rsidRDefault="00807CF6" w:rsidP="00807CF6">
    <w:pPr>
      <w:pStyle w:val="REG-PHA"/>
    </w:pPr>
    <w:r w:rsidRPr="00E86CC8">
      <w:t>REGULATIONS</w:t>
    </w:r>
  </w:p>
  <w:p w14:paraId="452CFF94" w14:textId="1C56E88B" w:rsidR="00807CF6" w:rsidRDefault="00807CF6" w:rsidP="00807CF6">
    <w:pPr>
      <w:pStyle w:val="REG-PHb"/>
    </w:pPr>
    <w:r w:rsidRPr="001524C6">
      <w:t>Shop Hour</w:t>
    </w:r>
    <w:r>
      <w:t>s Ordinance</w:t>
    </w:r>
    <w:r w:rsidRPr="001524C6">
      <w:t xml:space="preserve"> 15 of 1939</w:t>
    </w:r>
  </w:p>
  <w:p w14:paraId="6A55B804" w14:textId="71DC7B0F" w:rsidR="00807CF6" w:rsidRPr="00E86CC8" w:rsidRDefault="00216EF0" w:rsidP="00216EF0">
    <w:pPr>
      <w:pStyle w:val="REG-PHb"/>
      <w:spacing w:before="120"/>
    </w:pPr>
    <w:r w:rsidRPr="00216EF0">
      <w:rPr>
        <w:lang w:val="en-ZA"/>
      </w:rPr>
      <w:t xml:space="preserve">Shop Hours and Shop Assistants Ordinance, 1939 - </w:t>
    </w:r>
    <w:r w:rsidRPr="00216EF0">
      <w:t>Regulations</w:t>
    </w:r>
  </w:p>
  <w:p w14:paraId="758156D4" w14:textId="77777777" w:rsidR="00807CF6" w:rsidRPr="00E86CC8" w:rsidRDefault="00807CF6" w:rsidP="00807CF6">
    <w:pPr>
      <w:pBdr>
        <w:bottom w:val="single" w:sz="24" w:space="1" w:color="BFBFBF"/>
      </w:pBdr>
      <w:tabs>
        <w:tab w:val="left" w:pos="567"/>
      </w:tabs>
      <w:jc w:val="both"/>
      <w:rPr>
        <w:strike/>
        <w:sz w:val="12"/>
        <w:szCs w:val="16"/>
      </w:rPr>
    </w:pPr>
  </w:p>
  <w:p w14:paraId="7DECFA00" w14:textId="77777777" w:rsidR="00AC2410" w:rsidRPr="001524C6" w:rsidRDefault="00AC2410" w:rsidP="00152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EA8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F6B5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22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C0E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A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49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222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360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2D021CD"/>
    <w:multiLevelType w:val="hybridMultilevel"/>
    <w:tmpl w:val="CA06CB6E"/>
    <w:lvl w:ilvl="0" w:tplc="9F52813E">
      <w:start w:val="1"/>
      <w:numFmt w:val="lowerRoman"/>
      <w:lvlText w:val="(%1)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3"/>
  </w:num>
  <w:num w:numId="23">
    <w:abstractNumId w:val="10"/>
  </w:num>
  <w:num w:numId="24">
    <w:abstractNumId w:val="11"/>
  </w:num>
  <w:num w:numId="25">
    <w:abstractNumId w:val="12"/>
  </w:num>
  <w:num w:numId="26">
    <w:abstractNumId w:val="14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oNotHyphenateCaps/>
  <w:drawingGridHorizontalSpacing w:val="44"/>
  <w:drawingGridVerticalSpacing w:val="119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MjOwNDEytLC0MDJS0lEKTi0uzszPAykwqQUAZls4KiwAAAA="/>
  </w:docVars>
  <w:rsids>
    <w:rsidRoot w:val="00494DEE"/>
    <w:rsid w:val="00003387"/>
    <w:rsid w:val="00011309"/>
    <w:rsid w:val="00011B00"/>
    <w:rsid w:val="00057B9C"/>
    <w:rsid w:val="00076F00"/>
    <w:rsid w:val="001234AA"/>
    <w:rsid w:val="001524C6"/>
    <w:rsid w:val="00155B5F"/>
    <w:rsid w:val="00165060"/>
    <w:rsid w:val="00165E5B"/>
    <w:rsid w:val="00194138"/>
    <w:rsid w:val="00197CBD"/>
    <w:rsid w:val="001B3F97"/>
    <w:rsid w:val="001F4C6D"/>
    <w:rsid w:val="0021053D"/>
    <w:rsid w:val="00216EF0"/>
    <w:rsid w:val="0024704F"/>
    <w:rsid w:val="00257780"/>
    <w:rsid w:val="002B625A"/>
    <w:rsid w:val="00306D82"/>
    <w:rsid w:val="003071D7"/>
    <w:rsid w:val="00321D6A"/>
    <w:rsid w:val="00336F0F"/>
    <w:rsid w:val="00352D94"/>
    <w:rsid w:val="00415AF2"/>
    <w:rsid w:val="00415B63"/>
    <w:rsid w:val="0042336A"/>
    <w:rsid w:val="004754D1"/>
    <w:rsid w:val="00477510"/>
    <w:rsid w:val="00494DEE"/>
    <w:rsid w:val="004F726E"/>
    <w:rsid w:val="00535A27"/>
    <w:rsid w:val="00551E74"/>
    <w:rsid w:val="005B1428"/>
    <w:rsid w:val="005B5232"/>
    <w:rsid w:val="005D3046"/>
    <w:rsid w:val="00641EF0"/>
    <w:rsid w:val="00644856"/>
    <w:rsid w:val="00654DCF"/>
    <w:rsid w:val="00657AD6"/>
    <w:rsid w:val="00702736"/>
    <w:rsid w:val="007567D8"/>
    <w:rsid w:val="00765952"/>
    <w:rsid w:val="00781270"/>
    <w:rsid w:val="007B6813"/>
    <w:rsid w:val="007C2DE7"/>
    <w:rsid w:val="007E4882"/>
    <w:rsid w:val="00807CF6"/>
    <w:rsid w:val="008251C6"/>
    <w:rsid w:val="0085111F"/>
    <w:rsid w:val="00890969"/>
    <w:rsid w:val="008E1783"/>
    <w:rsid w:val="008E1801"/>
    <w:rsid w:val="008E58A5"/>
    <w:rsid w:val="008F589F"/>
    <w:rsid w:val="008F74D7"/>
    <w:rsid w:val="00921C51"/>
    <w:rsid w:val="00940BA1"/>
    <w:rsid w:val="0094324D"/>
    <w:rsid w:val="009B3884"/>
    <w:rsid w:val="00A108C8"/>
    <w:rsid w:val="00A11874"/>
    <w:rsid w:val="00A330BB"/>
    <w:rsid w:val="00A42E97"/>
    <w:rsid w:val="00A64211"/>
    <w:rsid w:val="00A75CD6"/>
    <w:rsid w:val="00A856C4"/>
    <w:rsid w:val="00A86159"/>
    <w:rsid w:val="00AA7152"/>
    <w:rsid w:val="00AC0D7A"/>
    <w:rsid w:val="00AC2410"/>
    <w:rsid w:val="00AC2903"/>
    <w:rsid w:val="00AF106C"/>
    <w:rsid w:val="00AF710F"/>
    <w:rsid w:val="00B5282F"/>
    <w:rsid w:val="00B55C36"/>
    <w:rsid w:val="00BB77B3"/>
    <w:rsid w:val="00BC1E5D"/>
    <w:rsid w:val="00BC5D25"/>
    <w:rsid w:val="00BF1605"/>
    <w:rsid w:val="00BF5B36"/>
    <w:rsid w:val="00C03082"/>
    <w:rsid w:val="00C13E14"/>
    <w:rsid w:val="00C402AB"/>
    <w:rsid w:val="00C43E84"/>
    <w:rsid w:val="00C56DD6"/>
    <w:rsid w:val="00C65284"/>
    <w:rsid w:val="00C73F6B"/>
    <w:rsid w:val="00C81FF4"/>
    <w:rsid w:val="00C86B9A"/>
    <w:rsid w:val="00D24FE7"/>
    <w:rsid w:val="00D51314"/>
    <w:rsid w:val="00D5641A"/>
    <w:rsid w:val="00DA007E"/>
    <w:rsid w:val="00E30E33"/>
    <w:rsid w:val="00E37E40"/>
    <w:rsid w:val="00E459BD"/>
    <w:rsid w:val="00E86CC8"/>
    <w:rsid w:val="00E97279"/>
    <w:rsid w:val="00EB6939"/>
    <w:rsid w:val="00ED4163"/>
    <w:rsid w:val="00EE2341"/>
    <w:rsid w:val="00F25922"/>
    <w:rsid w:val="00F70E8F"/>
    <w:rsid w:val="00FC3418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65D16"/>
  <w14:defaultImageDpi w14:val="96"/>
  <w15:docId w15:val="{0D1BBD1F-A447-4656-A2DF-603E94A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8251C6"/>
    <w:rPr>
      <w:rFonts w:ascii="Times New Roman" w:hAnsi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rsid w:val="00165E5B"/>
    <w:pPr>
      <w:ind w:left="871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65E5B"/>
    <w:rPr>
      <w:rFonts w:ascii="Times New Roman" w:hAnsi="Times New Roman" w:cs="Times New Roman"/>
      <w:b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65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E5B"/>
    <w:rPr>
      <w:rFonts w:ascii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65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5E5B"/>
    <w:rPr>
      <w:rFonts w:ascii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E5B"/>
    <w:rPr>
      <w:rFonts w:ascii="Tahoma" w:hAnsi="Tahoma" w:cs="Times New Roman"/>
      <w:sz w:val="16"/>
      <w:lang w:val="en-GB" w:eastAsia="en-GB"/>
    </w:rPr>
  </w:style>
  <w:style w:type="paragraph" w:customStyle="1" w:styleId="REG-H3A">
    <w:name w:val="REG-H3A"/>
    <w:link w:val="REG-H3AChar"/>
    <w:qFormat/>
    <w:rsid w:val="00165E5B"/>
    <w:pPr>
      <w:autoSpaceDE w:val="0"/>
      <w:autoSpaceDN w:val="0"/>
      <w:adjustRightInd w:val="0"/>
      <w:jc w:val="center"/>
    </w:pPr>
    <w:rPr>
      <w:rFonts w:ascii="Times New Roman" w:hAnsi="Times New Roman"/>
      <w:b/>
      <w:caps/>
      <w:lang w:val="en-GB" w:eastAsia="en-GB"/>
    </w:rPr>
  </w:style>
  <w:style w:type="paragraph" w:styleId="ListBullet">
    <w:name w:val="List Bullet"/>
    <w:basedOn w:val="Normal"/>
    <w:uiPriority w:val="99"/>
    <w:unhideWhenUsed/>
    <w:rsid w:val="00165E5B"/>
    <w:pPr>
      <w:numPr>
        <w:numId w:val="2"/>
      </w:numPr>
      <w:contextualSpacing/>
    </w:pPr>
  </w:style>
  <w:style w:type="character" w:customStyle="1" w:styleId="REG-H3AChar">
    <w:name w:val="REG-H3A Char"/>
    <w:link w:val="REG-H3A"/>
    <w:locked/>
    <w:rsid w:val="00165E5B"/>
    <w:rPr>
      <w:rFonts w:ascii="Times New Roman" w:hAnsi="Times New Roman"/>
      <w:b/>
      <w:caps/>
      <w:lang w:val="en-GB" w:eastAsia="en-GB"/>
    </w:rPr>
  </w:style>
  <w:style w:type="character" w:customStyle="1" w:styleId="A3">
    <w:name w:val="A3"/>
    <w:uiPriority w:val="99"/>
    <w:rsid w:val="00165E5B"/>
    <w:rPr>
      <w:color w:val="000000"/>
      <w:sz w:val="22"/>
    </w:rPr>
  </w:style>
  <w:style w:type="paragraph" w:customStyle="1" w:styleId="Head2B">
    <w:name w:val="Head 2B"/>
    <w:basedOn w:val="AS-H3A"/>
    <w:link w:val="Head2BChar"/>
    <w:rsid w:val="00165E5B"/>
  </w:style>
  <w:style w:type="paragraph" w:styleId="ListParagraph">
    <w:name w:val="List Paragraph"/>
    <w:basedOn w:val="Normal"/>
    <w:link w:val="ListParagraphChar"/>
    <w:uiPriority w:val="34"/>
    <w:rsid w:val="00165E5B"/>
    <w:pPr>
      <w:ind w:left="720"/>
      <w:contextualSpacing/>
    </w:pPr>
  </w:style>
  <w:style w:type="character" w:customStyle="1" w:styleId="Head2BChar">
    <w:name w:val="Head 2B Char"/>
    <w:link w:val="Head2B"/>
    <w:locked/>
    <w:rsid w:val="00165E5B"/>
    <w:rPr>
      <w:rFonts w:ascii="Times New Roman" w:hAnsi="Times New Roman"/>
      <w:b/>
      <w:caps/>
      <w:lang w:val="en-GB" w:eastAsia="en-GB"/>
    </w:rPr>
  </w:style>
  <w:style w:type="paragraph" w:customStyle="1" w:styleId="Head3">
    <w:name w:val="Head 3"/>
    <w:basedOn w:val="ListParagraph"/>
    <w:link w:val="Head3Char"/>
    <w:rsid w:val="00165E5B"/>
    <w:pPr>
      <w:suppressAutoHyphens/>
      <w:ind w:left="0"/>
      <w:jc w:val="both"/>
    </w:pPr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65E5B"/>
    <w:rPr>
      <w:rFonts w:ascii="Times New Roman" w:hAnsi="Times New Roman"/>
      <w:lang w:val="en-GB" w:eastAsia="en-GB"/>
    </w:rPr>
  </w:style>
  <w:style w:type="character" w:customStyle="1" w:styleId="Head3Char">
    <w:name w:val="Head 3 Char"/>
    <w:link w:val="Head3"/>
    <w:locked/>
    <w:rsid w:val="00165E5B"/>
    <w:rPr>
      <w:rFonts w:ascii="Times New Roman" w:hAnsi="Times New Roman"/>
      <w:b/>
      <w:lang w:val="en-GB" w:eastAsia="en-GB"/>
    </w:rPr>
  </w:style>
  <w:style w:type="paragraph" w:customStyle="1" w:styleId="REG-H1a">
    <w:name w:val="REG-H1a"/>
    <w:link w:val="REG-H1aChar"/>
    <w:qFormat/>
    <w:rsid w:val="00165E5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  <w:lang w:val="en-GB" w:eastAsia="en-GB"/>
    </w:rPr>
  </w:style>
  <w:style w:type="paragraph" w:customStyle="1" w:styleId="REG-H2">
    <w:name w:val="REG-H2"/>
    <w:link w:val="REG-H2Char"/>
    <w:autoRedefine/>
    <w:qFormat/>
    <w:rsid w:val="009B3884"/>
    <w:pPr>
      <w:suppressAutoHyphens/>
      <w:autoSpaceDE w:val="0"/>
      <w:autoSpaceDN w:val="0"/>
      <w:adjustRightInd w:val="0"/>
      <w:jc w:val="center"/>
    </w:pPr>
    <w:rPr>
      <w:rFonts w:ascii="Times New Roman" w:hAnsi="Times New Roman"/>
      <w:b/>
      <w:caps/>
      <w:color w:val="00B050"/>
      <w:sz w:val="24"/>
      <w:szCs w:val="24"/>
      <w:lang w:val="en-GB" w:eastAsia="en-GB"/>
    </w:rPr>
  </w:style>
  <w:style w:type="character" w:customStyle="1" w:styleId="REG-H1aChar">
    <w:name w:val="REG-H1a Char"/>
    <w:link w:val="REG-H1a"/>
    <w:locked/>
    <w:rsid w:val="00165E5B"/>
    <w:rPr>
      <w:rFonts w:ascii="Arial" w:hAnsi="Arial"/>
      <w:b/>
      <w:sz w:val="36"/>
      <w:lang w:val="en-GB" w:eastAsia="en-GB"/>
    </w:rPr>
  </w:style>
  <w:style w:type="paragraph" w:customStyle="1" w:styleId="AS-H1-Colour">
    <w:name w:val="AS-H1-Colour"/>
    <w:basedOn w:val="Normal"/>
    <w:link w:val="AS-H1-ColourChar"/>
    <w:rsid w:val="00165E5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link w:val="REG-H2"/>
    <w:locked/>
    <w:rsid w:val="009B3884"/>
    <w:rPr>
      <w:rFonts w:ascii="Times New Roman" w:hAnsi="Times New Roman"/>
      <w:b/>
      <w:caps/>
      <w:color w:val="00B050"/>
      <w:sz w:val="24"/>
      <w:lang w:val="en-GB" w:eastAsia="en-GB"/>
    </w:rPr>
  </w:style>
  <w:style w:type="paragraph" w:customStyle="1" w:styleId="AS-H2b">
    <w:name w:val="AS-H2b"/>
    <w:basedOn w:val="Normal"/>
    <w:link w:val="AS-H2bChar"/>
    <w:rsid w:val="00165E5B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link w:val="AS-H1-Colour"/>
    <w:locked/>
    <w:rsid w:val="00165E5B"/>
    <w:rPr>
      <w:rFonts w:ascii="Arial" w:hAnsi="Arial"/>
      <w:b/>
      <w:color w:val="00B050"/>
      <w:sz w:val="36"/>
      <w:lang w:val="en-GB" w:eastAsia="en-GB"/>
    </w:rPr>
  </w:style>
  <w:style w:type="paragraph" w:customStyle="1" w:styleId="AS-H3">
    <w:name w:val="AS-H3"/>
    <w:basedOn w:val="AS-H3A"/>
    <w:link w:val="AS-H3Char"/>
    <w:rsid w:val="00165E5B"/>
    <w:rPr>
      <w:sz w:val="28"/>
    </w:rPr>
  </w:style>
  <w:style w:type="character" w:customStyle="1" w:styleId="AS-H2bChar">
    <w:name w:val="AS-H2b Char"/>
    <w:link w:val="AS-H2b"/>
    <w:locked/>
    <w:rsid w:val="00165E5B"/>
    <w:rPr>
      <w:rFonts w:ascii="Arial" w:hAnsi="Arial"/>
      <w:lang w:val="en-GB" w:eastAsia="en-GB"/>
    </w:rPr>
  </w:style>
  <w:style w:type="paragraph" w:customStyle="1" w:styleId="REG-H3b">
    <w:name w:val="REG-H3b"/>
    <w:link w:val="REG-H3bChar"/>
    <w:qFormat/>
    <w:rsid w:val="00165E5B"/>
    <w:pPr>
      <w:jc w:val="center"/>
    </w:pPr>
    <w:rPr>
      <w:rFonts w:ascii="Times New Roman" w:hAnsi="Times New Roman"/>
      <w:lang w:val="en-GB" w:eastAsia="en-GB"/>
    </w:rPr>
  </w:style>
  <w:style w:type="character" w:customStyle="1" w:styleId="AS-H3Char">
    <w:name w:val="AS-H3 Char"/>
    <w:link w:val="AS-H3"/>
    <w:locked/>
    <w:rsid w:val="00165E5B"/>
    <w:rPr>
      <w:rFonts w:ascii="Times New Roman" w:hAnsi="Times New Roman"/>
      <w:b/>
      <w:caps/>
      <w:sz w:val="28"/>
      <w:lang w:val="en-GB" w:eastAsia="en-GB"/>
    </w:rPr>
  </w:style>
  <w:style w:type="paragraph" w:customStyle="1" w:styleId="AS-H3c">
    <w:name w:val="AS-H3c"/>
    <w:basedOn w:val="Head2B"/>
    <w:link w:val="AS-H3cChar"/>
    <w:rsid w:val="00165E5B"/>
    <w:rPr>
      <w:b w:val="0"/>
    </w:rPr>
  </w:style>
  <w:style w:type="character" w:customStyle="1" w:styleId="REG-H3bChar">
    <w:name w:val="REG-H3b Char"/>
    <w:link w:val="REG-H3b"/>
    <w:locked/>
    <w:rsid w:val="00165E5B"/>
    <w:rPr>
      <w:rFonts w:ascii="Times New Roman" w:hAnsi="Times New Roman"/>
      <w:lang w:val="en-GB" w:eastAsia="en-GB"/>
    </w:rPr>
  </w:style>
  <w:style w:type="paragraph" w:customStyle="1" w:styleId="AS-H3d">
    <w:name w:val="AS-H3d"/>
    <w:basedOn w:val="Head2B"/>
    <w:link w:val="AS-H3dChar"/>
    <w:rsid w:val="00165E5B"/>
  </w:style>
  <w:style w:type="character" w:customStyle="1" w:styleId="AS-H3cChar">
    <w:name w:val="AS-H3c Char"/>
    <w:link w:val="AS-H3c"/>
    <w:locked/>
    <w:rsid w:val="00165E5B"/>
    <w:rPr>
      <w:rFonts w:ascii="Times New Roman" w:hAnsi="Times New Roman"/>
      <w:caps/>
      <w:lang w:val="en-GB" w:eastAsia="en-GB"/>
    </w:rPr>
  </w:style>
  <w:style w:type="paragraph" w:customStyle="1" w:styleId="REG-P0">
    <w:name w:val="REG-P(0)"/>
    <w:basedOn w:val="Normal"/>
    <w:link w:val="REG-P0Char"/>
    <w:qFormat/>
    <w:rsid w:val="00165E5B"/>
    <w:pPr>
      <w:tabs>
        <w:tab w:val="left" w:pos="567"/>
      </w:tabs>
      <w:jc w:val="both"/>
    </w:pPr>
  </w:style>
  <w:style w:type="character" w:customStyle="1" w:styleId="AS-H3dChar">
    <w:name w:val="AS-H3d Char"/>
    <w:link w:val="AS-H3d"/>
    <w:locked/>
    <w:rsid w:val="00165E5B"/>
    <w:rPr>
      <w:rFonts w:ascii="Times New Roman" w:hAnsi="Times New Roman"/>
      <w:b/>
      <w:caps/>
      <w:lang w:val="en-GB" w:eastAsia="en-GB"/>
    </w:rPr>
  </w:style>
  <w:style w:type="paragraph" w:customStyle="1" w:styleId="REG-P1">
    <w:name w:val="REG-P(1)"/>
    <w:basedOn w:val="Normal"/>
    <w:link w:val="REG-P1Char"/>
    <w:qFormat/>
    <w:rsid w:val="00165E5B"/>
    <w:pPr>
      <w:suppressAutoHyphens/>
      <w:ind w:firstLine="567"/>
      <w:jc w:val="both"/>
    </w:pPr>
  </w:style>
  <w:style w:type="character" w:customStyle="1" w:styleId="REG-P0Char">
    <w:name w:val="REG-P(0) Char"/>
    <w:link w:val="REG-P0"/>
    <w:locked/>
    <w:rsid w:val="00165E5B"/>
    <w:rPr>
      <w:rFonts w:ascii="Times New Roman" w:hAnsi="Times New Roman"/>
      <w:lang w:val="en-GB" w:eastAsia="en-GB"/>
    </w:rPr>
  </w:style>
  <w:style w:type="paragraph" w:customStyle="1" w:styleId="REG-Pa">
    <w:name w:val="REG-P(a)"/>
    <w:basedOn w:val="Normal"/>
    <w:link w:val="REG-PaChar"/>
    <w:qFormat/>
    <w:rsid w:val="00165E5B"/>
    <w:pPr>
      <w:ind w:left="1134" w:hanging="567"/>
      <w:jc w:val="both"/>
    </w:pPr>
  </w:style>
  <w:style w:type="character" w:customStyle="1" w:styleId="REG-P1Char">
    <w:name w:val="REG-P(1) Char"/>
    <w:link w:val="REG-P1"/>
    <w:locked/>
    <w:rsid w:val="00165E5B"/>
    <w:rPr>
      <w:rFonts w:ascii="Times New Roman" w:hAnsi="Times New Roman"/>
      <w:lang w:val="en-GB" w:eastAsia="en-GB"/>
    </w:rPr>
  </w:style>
  <w:style w:type="paragraph" w:customStyle="1" w:styleId="REG-Pi">
    <w:name w:val="REG-P(i)"/>
    <w:basedOn w:val="Normal"/>
    <w:link w:val="REG-PiChar"/>
    <w:qFormat/>
    <w:rsid w:val="00165E5B"/>
    <w:pPr>
      <w:suppressAutoHyphens/>
      <w:ind w:left="1701" w:hanging="567"/>
      <w:jc w:val="both"/>
    </w:pPr>
  </w:style>
  <w:style w:type="character" w:customStyle="1" w:styleId="REG-PaChar">
    <w:name w:val="REG-P(a) Char"/>
    <w:link w:val="REG-Pa"/>
    <w:locked/>
    <w:rsid w:val="00165E5B"/>
    <w:rPr>
      <w:rFonts w:ascii="Times New Roman" w:hAnsi="Times New Roman"/>
      <w:lang w:val="en-GB" w:eastAsia="en-GB"/>
    </w:rPr>
  </w:style>
  <w:style w:type="paragraph" w:customStyle="1" w:styleId="AS-Pahang">
    <w:name w:val="AS-P(a)hang"/>
    <w:basedOn w:val="Normal"/>
    <w:link w:val="AS-PahangChar"/>
    <w:rsid w:val="00165E5B"/>
    <w:pPr>
      <w:suppressAutoHyphens/>
      <w:ind w:left="1134" w:right="-7" w:hanging="567"/>
      <w:jc w:val="both"/>
    </w:pPr>
  </w:style>
  <w:style w:type="character" w:customStyle="1" w:styleId="REG-PiChar">
    <w:name w:val="REG-P(i) Char"/>
    <w:link w:val="REG-Pi"/>
    <w:locked/>
    <w:rsid w:val="00165E5B"/>
    <w:rPr>
      <w:rFonts w:ascii="Times New Roman" w:hAnsi="Times New Roman"/>
      <w:lang w:val="en-GB" w:eastAsia="en-GB"/>
    </w:rPr>
  </w:style>
  <w:style w:type="paragraph" w:customStyle="1" w:styleId="REG-Paa">
    <w:name w:val="REG-P(aa)"/>
    <w:basedOn w:val="Normal"/>
    <w:link w:val="REG-PaaChar"/>
    <w:qFormat/>
    <w:rsid w:val="00165E5B"/>
    <w:pPr>
      <w:suppressAutoHyphens/>
      <w:ind w:left="2268" w:hanging="567"/>
      <w:jc w:val="both"/>
    </w:pPr>
  </w:style>
  <w:style w:type="character" w:customStyle="1" w:styleId="AS-PahangChar">
    <w:name w:val="AS-P(a)hang Char"/>
    <w:link w:val="AS-Pahang"/>
    <w:locked/>
    <w:rsid w:val="00165E5B"/>
    <w:rPr>
      <w:rFonts w:ascii="Times New Roman" w:hAnsi="Times New Roman"/>
      <w:lang w:val="en-GB" w:eastAsia="en-GB"/>
    </w:rPr>
  </w:style>
  <w:style w:type="paragraph" w:customStyle="1" w:styleId="REG-Amend">
    <w:name w:val="REG-Amend"/>
    <w:link w:val="REG-AmendChar"/>
    <w:qFormat/>
    <w:rsid w:val="00165E5B"/>
    <w:pPr>
      <w:jc w:val="center"/>
    </w:pPr>
    <w:rPr>
      <w:rFonts w:ascii="Arial" w:hAnsi="Arial" w:cs="Arial"/>
      <w:b/>
      <w:color w:val="00B050"/>
      <w:sz w:val="18"/>
      <w:szCs w:val="18"/>
      <w:lang w:val="en-GB" w:eastAsia="en-GB"/>
    </w:rPr>
  </w:style>
  <w:style w:type="character" w:customStyle="1" w:styleId="REG-PaaChar">
    <w:name w:val="REG-P(aa) Char"/>
    <w:link w:val="REG-Paa"/>
    <w:locked/>
    <w:rsid w:val="00165E5B"/>
    <w:rPr>
      <w:rFonts w:ascii="Times New Roman" w:hAnsi="Times New Roman"/>
      <w:lang w:val="en-GB" w:eastAsia="en-GB"/>
    </w:rPr>
  </w:style>
  <w:style w:type="character" w:customStyle="1" w:styleId="REG-AmendChar">
    <w:name w:val="REG-Amend Char"/>
    <w:link w:val="REG-Amend"/>
    <w:locked/>
    <w:rsid w:val="00165E5B"/>
    <w:rPr>
      <w:rFonts w:ascii="Arial" w:hAnsi="Arial"/>
      <w:b/>
      <w:color w:val="00B050"/>
      <w:sz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5E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5E5B"/>
    <w:rPr>
      <w:rFonts w:ascii="Times New Roman" w:hAnsi="Times New Roman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5E5B"/>
    <w:rPr>
      <w:rFonts w:ascii="Times New Roman" w:hAnsi="Times New Roman" w:cs="Times New Roman"/>
      <w:b/>
      <w:sz w:val="20"/>
      <w:lang w:val="en-GB" w:eastAsia="en-GB"/>
    </w:rPr>
  </w:style>
  <w:style w:type="paragraph" w:customStyle="1" w:styleId="AS-H4A">
    <w:name w:val="AS-H4A"/>
    <w:basedOn w:val="AS-P0"/>
    <w:link w:val="AS-H4AChar"/>
    <w:rsid w:val="00165E5B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65E5B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link w:val="AS-H4A"/>
    <w:locked/>
    <w:rsid w:val="00165E5B"/>
    <w:rPr>
      <w:rFonts w:ascii="Times New Roman" w:hAnsi="Times New Roman"/>
      <w:b/>
      <w:caps/>
      <w:lang w:val="en-GB" w:eastAsia="en-GB"/>
    </w:rPr>
  </w:style>
  <w:style w:type="character" w:customStyle="1" w:styleId="AS-H4bChar">
    <w:name w:val="AS-H4b Char"/>
    <w:link w:val="AS-H4b"/>
    <w:locked/>
    <w:rsid w:val="00165E5B"/>
    <w:rPr>
      <w:rFonts w:ascii="Times New Roman" w:hAnsi="Times New Roman"/>
      <w:b/>
      <w:lang w:val="en-GB" w:eastAsia="en-GB"/>
    </w:rPr>
  </w:style>
  <w:style w:type="paragraph" w:customStyle="1" w:styleId="AS-H2a">
    <w:name w:val="AS-H2a"/>
    <w:basedOn w:val="Normal"/>
    <w:link w:val="AS-H2aChar"/>
    <w:rsid w:val="00165E5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link w:val="AS-H2a"/>
    <w:locked/>
    <w:rsid w:val="00165E5B"/>
    <w:rPr>
      <w:rFonts w:ascii="Arial" w:hAnsi="Arial"/>
      <w:b/>
      <w:lang w:val="en-GB" w:eastAsia="en-GB"/>
    </w:rPr>
  </w:style>
  <w:style w:type="paragraph" w:customStyle="1" w:styleId="REG-H1d">
    <w:name w:val="REG-H1d"/>
    <w:link w:val="REG-H1dChar"/>
    <w:qFormat/>
    <w:rsid w:val="00165E5B"/>
    <w:pPr>
      <w:jc w:val="center"/>
    </w:pPr>
    <w:rPr>
      <w:rFonts w:ascii="Arial" w:hAnsi="Arial" w:cs="Arial"/>
      <w:color w:val="000000"/>
      <w:szCs w:val="24"/>
      <w:lang w:eastAsia="en-GB"/>
    </w:rPr>
  </w:style>
  <w:style w:type="character" w:customStyle="1" w:styleId="REG-H1dChar">
    <w:name w:val="REG-H1d Char"/>
    <w:link w:val="REG-H1d"/>
    <w:locked/>
    <w:rsid w:val="00165E5B"/>
    <w:rPr>
      <w:rFonts w:ascii="Arial" w:hAnsi="Arial"/>
      <w:color w:val="000000"/>
      <w:sz w:val="24"/>
      <w:lang w:val="en-ZA" w:eastAsia="en-GB"/>
    </w:rPr>
  </w:style>
  <w:style w:type="table" w:styleId="TableGrid">
    <w:name w:val="Table Grid"/>
    <w:basedOn w:val="TableNormal"/>
    <w:uiPriority w:val="59"/>
    <w:rsid w:val="00165E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65E5B"/>
    <w:pPr>
      <w:widowControl w:val="0"/>
      <w:ind w:left="115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165E5B"/>
    <w:rPr>
      <w:rFonts w:ascii="Times New Roman" w:hAnsi="Times New Roman" w:cs="Times New Roman"/>
      <w:sz w:val="24"/>
    </w:rPr>
  </w:style>
  <w:style w:type="paragraph" w:customStyle="1" w:styleId="AS-P0">
    <w:name w:val="AS-P(0)"/>
    <w:basedOn w:val="Normal"/>
    <w:link w:val="AS-P0Char"/>
    <w:rsid w:val="00165E5B"/>
    <w:pPr>
      <w:tabs>
        <w:tab w:val="left" w:pos="567"/>
      </w:tabs>
      <w:jc w:val="both"/>
    </w:pPr>
  </w:style>
  <w:style w:type="character" w:customStyle="1" w:styleId="AS-P0Char">
    <w:name w:val="AS-P(0) Char"/>
    <w:link w:val="AS-P0"/>
    <w:locked/>
    <w:rsid w:val="00165E5B"/>
    <w:rPr>
      <w:rFonts w:ascii="Times New Roman" w:hAnsi="Times New Roman"/>
      <w:lang w:val="en-GB" w:eastAsia="en-GB"/>
    </w:rPr>
  </w:style>
  <w:style w:type="paragraph" w:customStyle="1" w:styleId="AS-H3A">
    <w:name w:val="AS-H3A"/>
    <w:basedOn w:val="Normal"/>
    <w:link w:val="AS-H3AChar"/>
    <w:autoRedefine/>
    <w:rsid w:val="00165E5B"/>
    <w:pPr>
      <w:autoSpaceDE w:val="0"/>
      <w:autoSpaceDN w:val="0"/>
      <w:adjustRightInd w:val="0"/>
      <w:jc w:val="center"/>
    </w:pPr>
    <w:rPr>
      <w:b/>
      <w:caps/>
    </w:rPr>
  </w:style>
  <w:style w:type="character" w:customStyle="1" w:styleId="AS-H3AChar">
    <w:name w:val="AS-H3A Char"/>
    <w:link w:val="AS-H3A"/>
    <w:locked/>
    <w:rsid w:val="00165E5B"/>
    <w:rPr>
      <w:rFonts w:ascii="Times New Roman" w:hAnsi="Times New Roman"/>
      <w:b/>
      <w:caps/>
      <w:lang w:val="en-GB" w:eastAsia="en-GB"/>
    </w:rPr>
  </w:style>
  <w:style w:type="paragraph" w:customStyle="1" w:styleId="AS-H1a">
    <w:name w:val="AS-H1a"/>
    <w:basedOn w:val="Normal"/>
    <w:link w:val="AS-H1aChar"/>
    <w:rsid w:val="00165E5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autoRedefine/>
    <w:rsid w:val="00165E5B"/>
    <w:pPr>
      <w:suppressAutoHyphens/>
      <w:autoSpaceDE w:val="0"/>
      <w:autoSpaceDN w:val="0"/>
      <w:adjustRightInd w:val="0"/>
      <w:jc w:val="center"/>
    </w:pPr>
    <w:rPr>
      <w:b/>
      <w:caps/>
      <w:color w:val="000000"/>
      <w:sz w:val="26"/>
    </w:rPr>
  </w:style>
  <w:style w:type="character" w:customStyle="1" w:styleId="AS-H1aChar">
    <w:name w:val="AS-H1a Char"/>
    <w:link w:val="AS-H1a"/>
    <w:locked/>
    <w:rsid w:val="00165E5B"/>
    <w:rPr>
      <w:rFonts w:ascii="Arial" w:hAnsi="Arial"/>
      <w:b/>
      <w:sz w:val="36"/>
      <w:lang w:val="en-GB" w:eastAsia="en-GB"/>
    </w:rPr>
  </w:style>
  <w:style w:type="character" w:customStyle="1" w:styleId="AS-H2Char">
    <w:name w:val="AS-H2 Char"/>
    <w:link w:val="AS-H2"/>
    <w:locked/>
    <w:rsid w:val="00165E5B"/>
    <w:rPr>
      <w:rFonts w:ascii="Times New Roman" w:hAnsi="Times New Roman"/>
      <w:b/>
      <w:caps/>
      <w:color w:val="000000"/>
      <w:sz w:val="26"/>
      <w:lang w:val="en-GB" w:eastAsia="en-GB"/>
    </w:rPr>
  </w:style>
  <w:style w:type="paragraph" w:customStyle="1" w:styleId="AS-H3b">
    <w:name w:val="AS-H3b"/>
    <w:basedOn w:val="Normal"/>
    <w:link w:val="AS-H3bChar"/>
    <w:autoRedefine/>
    <w:rsid w:val="00165E5B"/>
    <w:pPr>
      <w:jc w:val="center"/>
    </w:pPr>
    <w:rPr>
      <w:b/>
    </w:rPr>
  </w:style>
  <w:style w:type="character" w:customStyle="1" w:styleId="AS-H3bChar">
    <w:name w:val="AS-H3b Char"/>
    <w:link w:val="AS-H3b"/>
    <w:locked/>
    <w:rsid w:val="00165E5B"/>
    <w:rPr>
      <w:rFonts w:ascii="Times New Roman" w:hAnsi="Times New Roman"/>
      <w:b/>
      <w:lang w:val="en-GB" w:eastAsia="en-GB"/>
    </w:rPr>
  </w:style>
  <w:style w:type="paragraph" w:customStyle="1" w:styleId="AS-P1">
    <w:name w:val="AS-P(1)"/>
    <w:basedOn w:val="Normal"/>
    <w:link w:val="AS-P1Char"/>
    <w:rsid w:val="00165E5B"/>
    <w:pPr>
      <w:suppressAutoHyphens/>
      <w:ind w:right="-7" w:firstLine="567"/>
      <w:jc w:val="both"/>
    </w:pPr>
  </w:style>
  <w:style w:type="paragraph" w:customStyle="1" w:styleId="AS-Pa">
    <w:name w:val="AS-P(a)"/>
    <w:basedOn w:val="AS-Pahang"/>
    <w:link w:val="AS-PaChar"/>
    <w:rsid w:val="00165E5B"/>
  </w:style>
  <w:style w:type="character" w:customStyle="1" w:styleId="AS-P1Char">
    <w:name w:val="AS-P(1) Char"/>
    <w:link w:val="AS-P1"/>
    <w:locked/>
    <w:rsid w:val="00165E5B"/>
    <w:rPr>
      <w:rFonts w:ascii="Times New Roman" w:hAnsi="Times New Roman"/>
      <w:lang w:val="en-GB" w:eastAsia="en-GB"/>
    </w:rPr>
  </w:style>
  <w:style w:type="paragraph" w:customStyle="1" w:styleId="AS-Pi">
    <w:name w:val="AS-P(i)"/>
    <w:basedOn w:val="Normal"/>
    <w:link w:val="AS-PiChar"/>
    <w:rsid w:val="00165E5B"/>
    <w:pPr>
      <w:suppressAutoHyphens/>
      <w:ind w:left="1701" w:right="-7" w:hanging="567"/>
      <w:jc w:val="both"/>
    </w:pPr>
  </w:style>
  <w:style w:type="character" w:customStyle="1" w:styleId="AS-PaChar">
    <w:name w:val="AS-P(a) Char"/>
    <w:link w:val="AS-Pa"/>
    <w:locked/>
    <w:rsid w:val="00165E5B"/>
    <w:rPr>
      <w:rFonts w:ascii="Times New Roman" w:hAnsi="Times New Roman"/>
      <w:lang w:val="en-GB" w:eastAsia="en-GB"/>
    </w:rPr>
  </w:style>
  <w:style w:type="character" w:customStyle="1" w:styleId="AS-PiChar">
    <w:name w:val="AS-P(i) Char"/>
    <w:link w:val="AS-Pi"/>
    <w:locked/>
    <w:rsid w:val="00165E5B"/>
    <w:rPr>
      <w:rFonts w:ascii="Times New Roman" w:hAnsi="Times New Roman"/>
      <w:lang w:val="en-GB" w:eastAsia="en-GB"/>
    </w:rPr>
  </w:style>
  <w:style w:type="paragraph" w:customStyle="1" w:styleId="AS-Paa">
    <w:name w:val="AS-P(aa)"/>
    <w:basedOn w:val="Normal"/>
    <w:link w:val="AS-PaaChar"/>
    <w:rsid w:val="00165E5B"/>
    <w:pPr>
      <w:suppressAutoHyphens/>
      <w:ind w:left="2267" w:right="-7" w:hanging="566"/>
      <w:jc w:val="both"/>
    </w:pPr>
  </w:style>
  <w:style w:type="paragraph" w:customStyle="1" w:styleId="AS-P-Amend">
    <w:name w:val="AS-P-Amend"/>
    <w:link w:val="AS-P-AmendChar"/>
    <w:rsid w:val="00165E5B"/>
    <w:pPr>
      <w:jc w:val="center"/>
    </w:pPr>
    <w:rPr>
      <w:rFonts w:ascii="Arial" w:hAnsi="Arial" w:cs="Arial"/>
      <w:b/>
      <w:color w:val="00B050"/>
      <w:sz w:val="18"/>
      <w:szCs w:val="18"/>
      <w:lang w:val="en-GB" w:eastAsia="en-GB"/>
    </w:rPr>
  </w:style>
  <w:style w:type="character" w:customStyle="1" w:styleId="AS-PaaChar">
    <w:name w:val="AS-P(aa) Char"/>
    <w:link w:val="AS-Paa"/>
    <w:locked/>
    <w:rsid w:val="00165E5B"/>
    <w:rPr>
      <w:rFonts w:ascii="Times New Roman" w:hAnsi="Times New Roman"/>
      <w:lang w:val="en-GB" w:eastAsia="en-GB"/>
    </w:rPr>
  </w:style>
  <w:style w:type="character" w:customStyle="1" w:styleId="AS-P-AmendChar">
    <w:name w:val="AS-P-Amend Char"/>
    <w:link w:val="AS-P-Amend"/>
    <w:locked/>
    <w:rsid w:val="00165E5B"/>
    <w:rPr>
      <w:rFonts w:ascii="Arial" w:hAnsi="Arial"/>
      <w:b/>
      <w:color w:val="00B050"/>
      <w:sz w:val="18"/>
      <w:lang w:val="en-GB" w:eastAsia="en-GB"/>
    </w:rPr>
  </w:style>
  <w:style w:type="paragraph" w:customStyle="1" w:styleId="AS-H1b">
    <w:name w:val="AS-H1b"/>
    <w:basedOn w:val="Normal"/>
    <w:link w:val="AS-H1bChar"/>
    <w:rsid w:val="00165E5B"/>
    <w:pPr>
      <w:jc w:val="center"/>
    </w:pPr>
    <w:rPr>
      <w:rFonts w:ascii="Arial" w:hAnsi="Arial" w:cs="Arial"/>
      <w:b/>
      <w:color w:val="000000"/>
      <w:sz w:val="24"/>
      <w:szCs w:val="24"/>
      <w:lang w:val="en-ZA"/>
    </w:rPr>
  </w:style>
  <w:style w:type="character" w:customStyle="1" w:styleId="AS-H1bChar">
    <w:name w:val="AS-H1b Char"/>
    <w:link w:val="AS-H1b"/>
    <w:locked/>
    <w:rsid w:val="00165E5B"/>
    <w:rPr>
      <w:rFonts w:ascii="Arial" w:hAnsi="Arial"/>
      <w:b/>
      <w:color w:val="000000"/>
      <w:sz w:val="24"/>
      <w:lang w:val="en-ZA" w:eastAsia="en-GB"/>
    </w:rPr>
  </w:style>
  <w:style w:type="paragraph" w:customStyle="1" w:styleId="REG-H1b">
    <w:name w:val="REG-H1b"/>
    <w:link w:val="REG-H1bChar"/>
    <w:qFormat/>
    <w:rsid w:val="00165E5B"/>
    <w:pPr>
      <w:jc w:val="center"/>
    </w:pPr>
    <w:rPr>
      <w:rFonts w:ascii="Arial" w:hAnsi="Arial"/>
      <w:b/>
      <w:sz w:val="28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rsid w:val="00165E5B"/>
  </w:style>
  <w:style w:type="table" w:customStyle="1" w:styleId="TableGrid0">
    <w:name w:val="TableGrid"/>
    <w:rsid w:val="00165E5B"/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65E5B"/>
    <w:pPr>
      <w:jc w:val="center"/>
    </w:pPr>
    <w:rPr>
      <w:rFonts w:ascii="Arial" w:hAnsi="Arial"/>
      <w:b/>
      <w:sz w:val="24"/>
      <w:szCs w:val="24"/>
      <w:lang w:val="en-GB" w:eastAsia="en-GB"/>
    </w:rPr>
  </w:style>
  <w:style w:type="character" w:customStyle="1" w:styleId="REG-H1bChar">
    <w:name w:val="REG-H1b Char"/>
    <w:link w:val="REG-H1b"/>
    <w:locked/>
    <w:rsid w:val="00165E5B"/>
    <w:rPr>
      <w:rFonts w:ascii="Arial" w:hAnsi="Arial"/>
      <w:b/>
      <w:sz w:val="24"/>
      <w:lang w:val="en-GB" w:eastAsia="en-GB"/>
    </w:rPr>
  </w:style>
  <w:style w:type="character" w:customStyle="1" w:styleId="REG-H1cChar">
    <w:name w:val="REG-H1c Char"/>
    <w:link w:val="REG-H1c"/>
    <w:locked/>
    <w:rsid w:val="00165E5B"/>
    <w:rPr>
      <w:rFonts w:ascii="Arial" w:hAnsi="Arial"/>
      <w:b/>
      <w:sz w:val="24"/>
      <w:lang w:val="en-GB" w:eastAsia="en-GB"/>
    </w:rPr>
  </w:style>
  <w:style w:type="paragraph" w:customStyle="1" w:styleId="REG-PHA">
    <w:name w:val="REG-PH(A)"/>
    <w:link w:val="REG-PHAChar"/>
    <w:qFormat/>
    <w:rsid w:val="00165E5B"/>
    <w:pPr>
      <w:jc w:val="center"/>
    </w:pPr>
    <w:rPr>
      <w:rFonts w:ascii="Arial" w:hAnsi="Arial"/>
      <w:b/>
      <w:caps/>
      <w:sz w:val="16"/>
      <w:szCs w:val="24"/>
      <w:lang w:val="en-GB" w:eastAsia="en-GB"/>
    </w:rPr>
  </w:style>
  <w:style w:type="paragraph" w:customStyle="1" w:styleId="REG-PHb">
    <w:name w:val="REG-PH(b)"/>
    <w:link w:val="REG-PHbChar"/>
    <w:qFormat/>
    <w:rsid w:val="00165E5B"/>
    <w:pPr>
      <w:jc w:val="center"/>
    </w:pPr>
    <w:rPr>
      <w:rFonts w:ascii="Arial" w:hAnsi="Arial" w:cs="Arial"/>
      <w:b/>
      <w:sz w:val="16"/>
      <w:szCs w:val="16"/>
      <w:lang w:val="en-GB" w:eastAsia="en-GB"/>
    </w:rPr>
  </w:style>
  <w:style w:type="character" w:customStyle="1" w:styleId="REG-PHAChar">
    <w:name w:val="REG-PH(A) Char"/>
    <w:link w:val="REG-PHA"/>
    <w:locked/>
    <w:rsid w:val="00165E5B"/>
    <w:rPr>
      <w:rFonts w:ascii="Arial" w:hAnsi="Arial"/>
      <w:b/>
      <w:caps/>
      <w:sz w:val="24"/>
      <w:lang w:val="en-GB" w:eastAsia="en-GB"/>
    </w:rPr>
  </w:style>
  <w:style w:type="character" w:customStyle="1" w:styleId="REG-PHbChar">
    <w:name w:val="REG-PH(b) Char"/>
    <w:link w:val="REG-PHb"/>
    <w:locked/>
    <w:rsid w:val="00165E5B"/>
    <w:rPr>
      <w:rFonts w:ascii="Arial" w:hAnsi="Arial"/>
      <w:b/>
      <w:sz w:val="16"/>
      <w:lang w:val="en-GB" w:eastAsia="en-GB"/>
    </w:rPr>
  </w:style>
  <w:style w:type="character" w:styleId="Hyperlink">
    <w:name w:val="Hyperlink"/>
    <w:uiPriority w:val="99"/>
    <w:rsid w:val="005B5232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232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c.org.na/laws/1985/og50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1958/og217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re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4736-084C-4110-A705-2A311A65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Pre-Independence Regulations.dotx</Template>
  <TotalTime>28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 Hours Ordinance 15 of 1939-Regulations 1958-0303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Hours Ordinance 15 of 1939-Regulations 1958-0303</dc:title>
  <dc:subject/>
  <dc:creator>LAC</dc:creator>
  <cp:keywords/>
  <dc:description/>
  <cp:lastModifiedBy>Dianne Hubbard</cp:lastModifiedBy>
  <cp:revision>8</cp:revision>
  <dcterms:created xsi:type="dcterms:W3CDTF">2022-06-28T22:02:00Z</dcterms:created>
  <dcterms:modified xsi:type="dcterms:W3CDTF">2022-11-17T06:17:00Z</dcterms:modified>
</cp:coreProperties>
</file>